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177" w:type="dxa"/>
        <w:jc w:val="center"/>
        <w:tblLayout w:type="autofit"/>
        <w:tblCellMar>
          <w:top w:w="0" w:type="dxa"/>
          <w:left w:w="108" w:type="dxa"/>
          <w:bottom w:w="0" w:type="dxa"/>
          <w:right w:w="108" w:type="dxa"/>
        </w:tblCellMar>
      </w:tblPr>
      <w:tblGrid>
        <w:gridCol w:w="8177"/>
      </w:tblGrid>
      <w:tr w14:paraId="75522CF0">
        <w:tblPrEx>
          <w:tblCellMar>
            <w:top w:w="0" w:type="dxa"/>
            <w:left w:w="108" w:type="dxa"/>
            <w:bottom w:w="0" w:type="dxa"/>
            <w:right w:w="108" w:type="dxa"/>
          </w:tblCellMar>
        </w:tblPrEx>
        <w:trPr>
          <w:trHeight w:val="1111" w:hRule="atLeast"/>
          <w:jc w:val="center"/>
        </w:trPr>
        <w:tc>
          <w:tcPr>
            <w:tcW w:w="8177" w:type="dxa"/>
            <w:noWrap w:val="0"/>
            <w:vAlign w:val="top"/>
          </w:tcPr>
          <w:p w14:paraId="1B1021DA">
            <w:pPr>
              <w:jc w:val="center"/>
              <w:rPr>
                <w:rFonts w:hint="eastAsia" w:eastAsia="黑体"/>
                <w:b/>
                <w:spacing w:val="20"/>
                <w:sz w:val="44"/>
                <w:szCs w:val="44"/>
              </w:rPr>
            </w:pPr>
            <w:bookmarkStart w:id="0" w:name="_Toc25496"/>
            <w:bookmarkStart w:id="6" w:name="_GoBack"/>
            <w:bookmarkEnd w:id="6"/>
          </w:p>
        </w:tc>
      </w:tr>
      <w:tr w14:paraId="0DF32470">
        <w:tblPrEx>
          <w:tblCellMar>
            <w:top w:w="0" w:type="dxa"/>
            <w:left w:w="108" w:type="dxa"/>
            <w:bottom w:w="0" w:type="dxa"/>
            <w:right w:w="108" w:type="dxa"/>
          </w:tblCellMar>
        </w:tblPrEx>
        <w:trPr>
          <w:trHeight w:val="1573" w:hRule="atLeast"/>
          <w:jc w:val="center"/>
        </w:trPr>
        <w:tc>
          <w:tcPr>
            <w:tcW w:w="8177" w:type="dxa"/>
            <w:noWrap w:val="0"/>
            <w:vAlign w:val="top"/>
          </w:tcPr>
          <w:p w14:paraId="2682A023">
            <w:pPr>
              <w:jc w:val="center"/>
              <w:rPr>
                <w:rFonts w:eastAsia="黑体"/>
                <w:spacing w:val="20"/>
                <w:sz w:val="32"/>
              </w:rPr>
            </w:pPr>
          </w:p>
          <w:p w14:paraId="1A719761">
            <w:pPr>
              <w:adjustRightInd w:val="0"/>
              <w:snapToGrid w:val="0"/>
              <w:spacing w:line="300" w:lineRule="auto"/>
              <w:ind w:left="439" w:leftChars="1" w:hanging="437" w:hangingChars="99"/>
              <w:jc w:val="center"/>
              <w:outlineLvl w:val="0"/>
              <w:rPr>
                <w:rFonts w:hint="eastAsia" w:ascii="黑体" w:hAnsi="宋体" w:eastAsia="黑体"/>
                <w:b/>
                <w:spacing w:val="20"/>
                <w:sz w:val="32"/>
                <w:szCs w:val="32"/>
              </w:rPr>
            </w:pPr>
            <w:r>
              <w:rPr>
                <w:rFonts w:hint="eastAsia" w:ascii="黑体" w:eastAsia="黑体"/>
                <w:b/>
                <w:bCs/>
                <w:sz w:val="44"/>
                <w:szCs w:val="44"/>
              </w:rPr>
              <w:t>《</w:t>
            </w:r>
            <w:r>
              <w:rPr>
                <w:rFonts w:hint="eastAsia" w:ascii="黑体" w:eastAsia="黑体"/>
                <w:b/>
                <w:bCs/>
                <w:sz w:val="44"/>
                <w:szCs w:val="44"/>
                <w:lang w:val="en-US" w:eastAsia="zh-CN"/>
              </w:rPr>
              <w:t>钳形电流表校准装置（线圈）</w:t>
            </w:r>
            <w:r>
              <w:rPr>
                <w:rFonts w:hint="eastAsia" w:ascii="黑体" w:eastAsia="黑体"/>
                <w:b/>
                <w:bCs/>
                <w:sz w:val="44"/>
                <w:szCs w:val="44"/>
              </w:rPr>
              <w:t>校准规范》</w:t>
            </w:r>
          </w:p>
        </w:tc>
      </w:tr>
      <w:tr w14:paraId="34164747">
        <w:tblPrEx>
          <w:tblCellMar>
            <w:top w:w="0" w:type="dxa"/>
            <w:left w:w="108" w:type="dxa"/>
            <w:bottom w:w="0" w:type="dxa"/>
            <w:right w:w="108" w:type="dxa"/>
          </w:tblCellMar>
        </w:tblPrEx>
        <w:trPr>
          <w:trHeight w:val="1862" w:hRule="atLeast"/>
          <w:jc w:val="center"/>
        </w:trPr>
        <w:tc>
          <w:tcPr>
            <w:tcW w:w="8177" w:type="dxa"/>
            <w:noWrap w:val="0"/>
            <w:vAlign w:val="top"/>
          </w:tcPr>
          <w:p w14:paraId="560C3A6D">
            <w:pPr>
              <w:spacing w:before="312" w:beforeLines="100"/>
              <w:jc w:val="center"/>
              <w:rPr>
                <w:rFonts w:eastAsia="黑体"/>
                <w:b/>
                <w:spacing w:val="20"/>
                <w:sz w:val="48"/>
                <w:szCs w:val="48"/>
              </w:rPr>
            </w:pPr>
            <w:r>
              <w:rPr>
                <w:rFonts w:hint="eastAsia" w:eastAsia="黑体"/>
                <w:b/>
                <w:spacing w:val="20"/>
                <w:sz w:val="48"/>
                <w:szCs w:val="48"/>
              </w:rPr>
              <w:t>不确定度</w:t>
            </w:r>
            <w:r>
              <w:rPr>
                <w:rFonts w:hint="eastAsia" w:eastAsia="黑体"/>
                <w:b/>
                <w:spacing w:val="20"/>
                <w:sz w:val="48"/>
                <w:szCs w:val="48"/>
                <w:lang w:val="en-US" w:eastAsia="zh-CN"/>
              </w:rPr>
              <w:t>评定</w:t>
            </w:r>
            <w:r>
              <w:rPr>
                <w:rFonts w:hint="eastAsia" w:eastAsia="黑体"/>
                <w:b/>
                <w:spacing w:val="20"/>
                <w:sz w:val="48"/>
                <w:szCs w:val="48"/>
              </w:rPr>
              <w:t>报告</w:t>
            </w:r>
          </w:p>
        </w:tc>
      </w:tr>
      <w:tr w14:paraId="766F3284">
        <w:tblPrEx>
          <w:tblCellMar>
            <w:top w:w="0" w:type="dxa"/>
            <w:left w:w="108" w:type="dxa"/>
            <w:bottom w:w="0" w:type="dxa"/>
            <w:right w:w="108" w:type="dxa"/>
          </w:tblCellMar>
        </w:tblPrEx>
        <w:trPr>
          <w:trHeight w:val="7167" w:hRule="atLeast"/>
          <w:jc w:val="center"/>
        </w:trPr>
        <w:tc>
          <w:tcPr>
            <w:tcW w:w="8177" w:type="dxa"/>
            <w:noWrap w:val="0"/>
            <w:vAlign w:val="top"/>
          </w:tcPr>
          <w:p w14:paraId="0937F5F3">
            <w:pPr>
              <w:jc w:val="center"/>
              <w:rPr>
                <w:rFonts w:eastAsia="黑体"/>
                <w:spacing w:val="20"/>
                <w:sz w:val="28"/>
              </w:rPr>
            </w:pPr>
          </w:p>
          <w:p w14:paraId="34574F34">
            <w:pPr>
              <w:rPr>
                <w:rFonts w:eastAsia="黑体"/>
                <w:sz w:val="28"/>
              </w:rPr>
            </w:pPr>
          </w:p>
          <w:p w14:paraId="799D618A">
            <w:pPr>
              <w:rPr>
                <w:rFonts w:eastAsia="黑体"/>
                <w:sz w:val="28"/>
              </w:rPr>
            </w:pPr>
          </w:p>
          <w:p w14:paraId="1F9F9E0E">
            <w:pPr>
              <w:rPr>
                <w:rFonts w:eastAsia="黑体"/>
                <w:sz w:val="28"/>
              </w:rPr>
            </w:pPr>
          </w:p>
        </w:tc>
      </w:tr>
    </w:tbl>
    <w:p w14:paraId="7338C955">
      <w:pPr>
        <w:rPr>
          <w:rFonts w:hint="eastAsia"/>
        </w:rPr>
      </w:pPr>
    </w:p>
    <w:tbl>
      <w:tblPr>
        <w:tblStyle w:val="5"/>
        <w:tblW w:w="8177" w:type="dxa"/>
        <w:jc w:val="center"/>
        <w:tblLayout w:type="autofit"/>
        <w:tblCellMar>
          <w:top w:w="0" w:type="dxa"/>
          <w:left w:w="108" w:type="dxa"/>
          <w:bottom w:w="0" w:type="dxa"/>
          <w:right w:w="108" w:type="dxa"/>
        </w:tblCellMar>
      </w:tblPr>
      <w:tblGrid>
        <w:gridCol w:w="8177"/>
      </w:tblGrid>
      <w:tr w14:paraId="52ABCAA3">
        <w:tblPrEx>
          <w:tblCellMar>
            <w:top w:w="0" w:type="dxa"/>
            <w:left w:w="108" w:type="dxa"/>
            <w:bottom w:w="0" w:type="dxa"/>
            <w:right w:w="108" w:type="dxa"/>
          </w:tblCellMar>
        </w:tblPrEx>
        <w:trPr>
          <w:trHeight w:val="632" w:hRule="atLeast"/>
          <w:jc w:val="center"/>
        </w:trPr>
        <w:tc>
          <w:tcPr>
            <w:tcW w:w="8177" w:type="dxa"/>
            <w:noWrap w:val="0"/>
            <w:vAlign w:val="top"/>
          </w:tcPr>
          <w:p w14:paraId="28D6F829">
            <w:pPr>
              <w:jc w:val="center"/>
              <w:rPr>
                <w:rFonts w:eastAsia="黑体"/>
                <w:spacing w:val="20"/>
                <w:sz w:val="28"/>
              </w:rPr>
            </w:pPr>
            <w:r>
              <w:rPr>
                <w:rFonts w:hint="eastAsia" w:eastAsia="黑体"/>
                <w:spacing w:val="20"/>
                <w:sz w:val="28"/>
              </w:rPr>
              <w:t>《</w:t>
            </w:r>
            <w:r>
              <w:rPr>
                <w:rFonts w:hint="eastAsia" w:eastAsia="黑体"/>
                <w:spacing w:val="20"/>
                <w:sz w:val="28"/>
                <w:lang w:val="en-US" w:eastAsia="zh-CN"/>
              </w:rPr>
              <w:t>钳形电流表校准装置（线圈）</w:t>
            </w:r>
            <w:r>
              <w:rPr>
                <w:rFonts w:hint="eastAsia" w:eastAsia="黑体"/>
                <w:spacing w:val="20"/>
                <w:sz w:val="28"/>
              </w:rPr>
              <w:t>校准规范》</w:t>
            </w:r>
            <w:r>
              <w:rPr>
                <w:rFonts w:hint="eastAsia" w:eastAsia="黑体"/>
                <w:spacing w:val="20"/>
                <w:sz w:val="28"/>
                <w:lang w:val="en-US" w:eastAsia="zh-CN"/>
              </w:rPr>
              <w:t>起草</w:t>
            </w:r>
            <w:r>
              <w:rPr>
                <w:rFonts w:hint="eastAsia" w:eastAsia="黑体"/>
                <w:spacing w:val="20"/>
                <w:sz w:val="28"/>
              </w:rPr>
              <w:t>小组</w:t>
            </w:r>
          </w:p>
          <w:p w14:paraId="6DE9A31D">
            <w:pPr>
              <w:jc w:val="center"/>
              <w:rPr>
                <w:rFonts w:hint="eastAsia" w:eastAsia="黑体"/>
                <w:b/>
                <w:sz w:val="28"/>
              </w:rPr>
            </w:pPr>
            <w:r>
              <w:rPr>
                <w:rFonts w:eastAsia="黑体"/>
                <w:spacing w:val="20"/>
                <w:sz w:val="28"/>
              </w:rPr>
              <w:t>20</w:t>
            </w:r>
            <w:r>
              <w:rPr>
                <w:rFonts w:hint="eastAsia" w:eastAsia="黑体"/>
                <w:spacing w:val="20"/>
                <w:sz w:val="28"/>
                <w:lang w:val="en-US" w:eastAsia="zh-CN"/>
              </w:rPr>
              <w:t>26</w:t>
            </w:r>
            <w:r>
              <w:rPr>
                <w:rFonts w:eastAsia="黑体"/>
                <w:spacing w:val="20"/>
                <w:sz w:val="28"/>
              </w:rPr>
              <w:t>年</w:t>
            </w:r>
            <w:r>
              <w:rPr>
                <w:rFonts w:hint="eastAsia" w:eastAsia="黑体"/>
                <w:spacing w:val="20"/>
                <w:sz w:val="28"/>
                <w:lang w:val="en-US" w:eastAsia="zh-CN"/>
              </w:rPr>
              <w:t>8</w:t>
            </w:r>
            <w:r>
              <w:rPr>
                <w:rFonts w:eastAsia="黑体"/>
                <w:spacing w:val="20"/>
                <w:sz w:val="28"/>
              </w:rPr>
              <w:t>月</w:t>
            </w:r>
            <w:r>
              <w:rPr>
                <w:rFonts w:hint="eastAsia" w:eastAsia="黑体"/>
                <w:spacing w:val="20"/>
                <w:sz w:val="28"/>
                <w:lang w:val="en-US" w:eastAsia="zh-CN"/>
              </w:rPr>
              <w:t>3</w:t>
            </w:r>
            <w:r>
              <w:rPr>
                <w:rFonts w:eastAsia="黑体"/>
                <w:spacing w:val="20"/>
                <w:sz w:val="28"/>
              </w:rPr>
              <w:t>日</w:t>
            </w:r>
          </w:p>
        </w:tc>
      </w:tr>
    </w:tbl>
    <w:p w14:paraId="500144BF">
      <w:pPr>
        <w:jc w:val="center"/>
        <w:rPr>
          <w:rFonts w:ascii="黑体" w:eastAsia="黑体"/>
          <w:sz w:val="36"/>
          <w:szCs w:val="36"/>
        </w:rPr>
      </w:pPr>
    </w:p>
    <w:p w14:paraId="4FC4F933">
      <w:pPr>
        <w:pStyle w:val="3"/>
        <w:pageBreakBefore w:val="0"/>
        <w:widowControl w:val="0"/>
        <w:kinsoku/>
        <w:wordWrap/>
        <w:overflowPunct/>
        <w:topLinePunct w:val="0"/>
        <w:autoSpaceDE/>
        <w:autoSpaceDN/>
        <w:bidi w:val="0"/>
        <w:adjustRightInd w:val="0"/>
        <w:snapToGrid w:val="0"/>
        <w:spacing w:after="0" w:afterLines="0" w:line="360" w:lineRule="auto"/>
        <w:ind w:left="0" w:leftChars="0" w:right="0" w:rightChars="0" w:firstLine="0" w:firstLineChars="0"/>
        <w:jc w:val="center"/>
        <w:textAlignment w:val="auto"/>
        <w:outlineLvl w:val="0"/>
        <w:rPr>
          <w:rFonts w:hint="eastAsia" w:ascii="黑体" w:hAnsi="黑体" w:eastAsia="黑体"/>
          <w:color w:val="auto"/>
          <w:sz w:val="24"/>
          <w:lang w:val="en-US" w:eastAsia="zh-CN"/>
        </w:rPr>
      </w:pPr>
      <w:r>
        <w:rPr>
          <w:rFonts w:hint="eastAsia" w:ascii="黑体" w:hAnsi="黑体" w:eastAsia="黑体"/>
          <w:b/>
          <w:color w:val="auto"/>
          <w:sz w:val="28"/>
          <w:szCs w:val="28"/>
          <w:lang w:eastAsia="zh-CN"/>
        </w:rPr>
        <w:t>钳形电流表</w:t>
      </w:r>
      <w:r>
        <w:rPr>
          <w:rFonts w:hint="eastAsia" w:ascii="黑体" w:hAnsi="黑体" w:eastAsia="黑体"/>
          <w:b/>
          <w:color w:val="auto"/>
          <w:sz w:val="28"/>
          <w:szCs w:val="28"/>
          <w:lang w:val="en-US" w:eastAsia="zh-CN"/>
        </w:rPr>
        <w:t>校准装置（线圈）校准规范</w:t>
      </w:r>
      <w:r>
        <w:rPr>
          <w:rFonts w:hint="eastAsia" w:ascii="黑体" w:hAnsi="黑体" w:eastAsia="黑体"/>
          <w:b/>
          <w:color w:val="auto"/>
          <w:sz w:val="28"/>
          <w:szCs w:val="28"/>
        </w:rPr>
        <w:t>不确定度评定</w:t>
      </w:r>
      <w:bookmarkEnd w:id="0"/>
      <w:r>
        <w:rPr>
          <w:rFonts w:hint="eastAsia" w:ascii="黑体" w:hAnsi="黑体" w:eastAsia="黑体"/>
          <w:b/>
          <w:color w:val="auto"/>
          <w:sz w:val="28"/>
          <w:szCs w:val="28"/>
          <w:lang w:val="en-US" w:eastAsia="zh-CN"/>
        </w:rPr>
        <w:t>报告</w:t>
      </w:r>
    </w:p>
    <w:p w14:paraId="1EC3AE37">
      <w:pPr>
        <w:pStyle w:val="8"/>
        <w:numPr>
          <w:ilvl w:val="1"/>
          <w:numId w:val="0"/>
        </w:numPr>
        <w:spacing w:before="156" w:after="156"/>
        <w:ind w:leftChars="0" w:right="-105" w:rightChars="-50"/>
        <w:rPr>
          <w:rFonts w:hint="default" w:ascii="宋体" w:hAnsi="宋体" w:eastAsia="宋体"/>
          <w:b/>
          <w:kern w:val="2"/>
          <w:sz w:val="24"/>
          <w:szCs w:val="24"/>
          <w:lang w:val="en-US"/>
        </w:rPr>
      </w:pPr>
      <w:bookmarkStart w:id="1" w:name="_Toc429645302"/>
      <w:r>
        <w:rPr>
          <w:rFonts w:hint="eastAsia" w:ascii="宋体" w:hAnsi="宋体" w:eastAsia="宋体"/>
          <w:b/>
          <w:sz w:val="24"/>
          <w:szCs w:val="24"/>
          <w:lang w:val="en-US" w:eastAsia="zh-CN"/>
        </w:rPr>
        <w:t xml:space="preserve">一、 </w:t>
      </w:r>
      <w:bookmarkEnd w:id="1"/>
      <w:r>
        <w:rPr>
          <w:rFonts w:hint="eastAsia" w:ascii="宋体" w:hAnsi="宋体" w:eastAsia="宋体"/>
          <w:b/>
          <w:sz w:val="24"/>
          <w:szCs w:val="24"/>
          <w:lang w:val="en-US" w:eastAsia="zh-CN"/>
        </w:rPr>
        <w:t>概述</w:t>
      </w:r>
    </w:p>
    <w:p w14:paraId="7E6EC705">
      <w:pPr>
        <w:snapToGrid w:val="0"/>
        <w:spacing w:line="360" w:lineRule="auto"/>
        <w:rPr>
          <w:rFonts w:hint="eastAsia" w:ascii="宋体" w:hAnsi="宋体"/>
          <w:sz w:val="24"/>
          <w:lang w:val="en-US" w:eastAsia="zh-CN"/>
        </w:rPr>
      </w:pPr>
      <w:r>
        <w:rPr>
          <w:rFonts w:ascii="宋体" w:hAnsi="宋体"/>
          <w:sz w:val="24"/>
        </w:rPr>
        <w:tab/>
      </w:r>
      <w:r>
        <w:rPr>
          <w:rFonts w:hint="eastAsia" w:ascii="宋体" w:hAnsi="宋体" w:eastAsia="宋体"/>
          <w:sz w:val="24"/>
          <w:szCs w:val="24"/>
        </w:rPr>
        <w:t>依据JJF XX-XX《</w:t>
      </w:r>
      <w:r>
        <w:rPr>
          <w:rFonts w:hint="eastAsia" w:ascii="宋体" w:hAnsi="宋体"/>
          <w:sz w:val="24"/>
          <w:szCs w:val="24"/>
          <w:lang w:val="en-US" w:eastAsia="zh-CN"/>
        </w:rPr>
        <w:t>钳形电流表校准装置（线圈）</w:t>
      </w:r>
      <w:r>
        <w:rPr>
          <w:rFonts w:hint="eastAsia" w:ascii="宋体" w:hAnsi="宋体" w:eastAsia="宋体"/>
          <w:sz w:val="24"/>
          <w:szCs w:val="24"/>
        </w:rPr>
        <w:t>校准规范》</w:t>
      </w:r>
      <w:r>
        <w:rPr>
          <w:rFonts w:hint="eastAsia" w:ascii="宋体" w:hAnsi="宋体"/>
          <w:sz w:val="24"/>
          <w:szCs w:val="24"/>
          <w:lang w:eastAsia="zh-CN"/>
        </w:rPr>
        <w:t>，</w:t>
      </w:r>
      <w:r>
        <w:rPr>
          <w:rFonts w:hint="eastAsia" w:ascii="宋体" w:hAnsi="宋体"/>
          <w:sz w:val="24"/>
          <w:szCs w:val="24"/>
          <w:lang w:val="en-US" w:eastAsia="zh-CN"/>
        </w:rPr>
        <w:t>钳形电流表校准装置</w:t>
      </w:r>
      <w:r>
        <w:rPr>
          <w:rFonts w:hint="eastAsia" w:ascii="宋体" w:hAnsi="宋体"/>
          <w:sz w:val="24"/>
        </w:rPr>
        <w:t>的校准项目有</w:t>
      </w:r>
      <w:r>
        <w:rPr>
          <w:rFonts w:hint="eastAsia" w:ascii="宋体" w:hAnsi="宋体"/>
          <w:sz w:val="24"/>
          <w:lang w:val="en-US" w:eastAsia="zh-CN"/>
        </w:rPr>
        <w:t>电流示值误差、纹波系数、失真度、稳定性、等效安匝线圈匝数误差等5项，</w:t>
      </w:r>
      <w:r>
        <w:rPr>
          <w:rFonts w:hint="eastAsia" w:ascii="宋体" w:hAnsi="宋体" w:eastAsia="宋体"/>
          <w:sz w:val="24"/>
          <w:szCs w:val="24"/>
        </w:rPr>
        <w:t>结合试验数据，</w:t>
      </w:r>
      <w:r>
        <w:rPr>
          <w:rFonts w:hint="eastAsia" w:ascii="宋体" w:hAnsi="宋体"/>
          <w:sz w:val="24"/>
          <w:lang w:val="en-US" w:eastAsia="zh-CN"/>
        </w:rPr>
        <w:t>本报告对各参数的不同测量方法的校准结果进行详细的不确定度分析评定，以验证校准规范内容的可行性和科学性。</w:t>
      </w:r>
    </w:p>
    <w:p w14:paraId="57ACB54F">
      <w:pPr>
        <w:pStyle w:val="8"/>
        <w:numPr>
          <w:ilvl w:val="1"/>
          <w:numId w:val="0"/>
        </w:numPr>
        <w:spacing w:before="156" w:after="156"/>
        <w:ind w:leftChars="0" w:right="-105" w:rightChars="-50"/>
        <w:rPr>
          <w:rFonts w:hint="default" w:ascii="宋体" w:hAnsi="宋体" w:eastAsia="宋体"/>
          <w:b/>
          <w:sz w:val="24"/>
          <w:szCs w:val="24"/>
          <w:lang w:val="en-US" w:eastAsia="zh-CN"/>
        </w:rPr>
      </w:pPr>
      <w:r>
        <w:rPr>
          <w:rFonts w:hint="eastAsia" w:ascii="宋体" w:hAnsi="宋体" w:eastAsia="宋体"/>
          <w:b/>
          <w:sz w:val="24"/>
          <w:szCs w:val="24"/>
          <w:lang w:val="en-US" w:eastAsia="zh-CN"/>
        </w:rPr>
        <w:t>二、被校设备信息</w:t>
      </w:r>
    </w:p>
    <w:p w14:paraId="3E40215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ascii="宋体" w:hAnsi="宋体"/>
          <w:sz w:val="24"/>
        </w:rPr>
      </w:pPr>
      <w:r>
        <w:rPr>
          <w:rFonts w:hint="eastAsia" w:ascii="宋体" w:hAnsi="宋体" w:eastAsia="宋体"/>
          <w:sz w:val="24"/>
          <w:szCs w:val="24"/>
        </w:rPr>
        <w:t>以</w:t>
      </w:r>
      <w:r>
        <w:rPr>
          <w:rFonts w:hint="eastAsia" w:ascii="宋体" w:hAnsi="宋体"/>
          <w:sz w:val="24"/>
          <w:szCs w:val="24"/>
          <w:lang w:val="en-US" w:eastAsia="zh-CN"/>
        </w:rPr>
        <w:t>某钳形电流表校准装置（线圈）</w:t>
      </w:r>
      <w:r>
        <w:rPr>
          <w:rFonts w:hint="eastAsia" w:ascii="宋体" w:hAnsi="宋体" w:eastAsia="宋体"/>
          <w:sz w:val="24"/>
          <w:szCs w:val="24"/>
        </w:rPr>
        <w:t>为例，</w:t>
      </w:r>
      <w:r>
        <w:rPr>
          <w:rFonts w:hint="eastAsia" w:ascii="宋体" w:hAnsi="宋体"/>
          <w:sz w:val="24"/>
          <w:szCs w:val="24"/>
          <w:lang w:val="en-US" w:eastAsia="zh-CN"/>
        </w:rPr>
        <w:t>详细阐述钳形电流表校准装置（线圈）</w:t>
      </w:r>
      <w:r>
        <w:rPr>
          <w:rFonts w:hint="eastAsia" w:ascii="宋体" w:hAnsi="宋体" w:eastAsia="宋体"/>
          <w:sz w:val="24"/>
          <w:szCs w:val="24"/>
        </w:rPr>
        <w:t>测量结果的不确定度评定过程</w:t>
      </w:r>
      <w:r>
        <w:rPr>
          <w:rFonts w:hint="eastAsia" w:ascii="宋体" w:hAnsi="宋体"/>
          <w:sz w:val="24"/>
          <w:szCs w:val="24"/>
          <w:lang w:eastAsia="zh-CN"/>
        </w:rPr>
        <w:t>，</w:t>
      </w:r>
      <w:r>
        <w:rPr>
          <w:rFonts w:hint="eastAsia" w:ascii="宋体" w:hAnsi="宋体"/>
          <w:sz w:val="24"/>
          <w:szCs w:val="24"/>
          <w:lang w:val="en-US" w:eastAsia="zh-CN"/>
        </w:rPr>
        <w:t>其</w:t>
      </w:r>
      <w:r>
        <w:rPr>
          <w:rFonts w:hint="eastAsia" w:ascii="宋体" w:hAnsi="宋体" w:eastAsia="宋体"/>
          <w:sz w:val="24"/>
          <w:szCs w:val="24"/>
        </w:rPr>
        <w:t>技术指标见表1。</w:t>
      </w:r>
    </w:p>
    <w:p w14:paraId="7D3ADDE7">
      <w:pPr>
        <w:spacing w:line="360" w:lineRule="auto"/>
        <w:jc w:val="center"/>
        <w:rPr>
          <w:rFonts w:ascii="黑体" w:hAnsi="宋体" w:eastAsia="黑体"/>
          <w:szCs w:val="21"/>
        </w:rPr>
      </w:pPr>
      <w:r>
        <w:rPr>
          <w:rFonts w:hint="eastAsia" w:ascii="黑体" w:hAnsi="宋体" w:eastAsia="黑体"/>
          <w:szCs w:val="21"/>
        </w:rPr>
        <w:t xml:space="preserve">表1 </w:t>
      </w:r>
      <w:r>
        <w:rPr>
          <w:rFonts w:hint="eastAsia" w:ascii="黑体" w:hAnsi="宋体" w:eastAsia="黑体"/>
          <w:szCs w:val="21"/>
          <w:lang w:val="en-US" w:eastAsia="zh-CN"/>
        </w:rPr>
        <w:t>钳形电流表校准装置（线圈）</w:t>
      </w:r>
      <w:r>
        <w:rPr>
          <w:rFonts w:hint="eastAsia" w:ascii="黑体" w:hAnsi="宋体" w:eastAsia="黑体"/>
          <w:szCs w:val="21"/>
        </w:rPr>
        <w:t>技术指标</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72"/>
        <w:gridCol w:w="1422"/>
        <w:gridCol w:w="1436"/>
        <w:gridCol w:w="3192"/>
      </w:tblGrid>
      <w:tr w14:paraId="1203A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72" w:type="dxa"/>
            <w:vAlign w:val="center"/>
          </w:tcPr>
          <w:p w14:paraId="5CC79EF1">
            <w:pPr>
              <w:jc w:val="center"/>
              <w:rPr>
                <w:rFonts w:ascii="宋体" w:hAnsi="宋体"/>
              </w:rPr>
            </w:pPr>
            <w:r>
              <w:rPr>
                <w:rFonts w:hint="eastAsia" w:ascii="宋体" w:hAnsi="宋体"/>
              </w:rPr>
              <w:t>功能</w:t>
            </w:r>
          </w:p>
        </w:tc>
        <w:tc>
          <w:tcPr>
            <w:tcW w:w="1422" w:type="dxa"/>
            <w:vAlign w:val="center"/>
          </w:tcPr>
          <w:p w14:paraId="606AFBE8">
            <w:pPr>
              <w:jc w:val="center"/>
              <w:rPr>
                <w:rFonts w:ascii="宋体" w:hAnsi="宋体"/>
              </w:rPr>
            </w:pPr>
            <w:r>
              <w:rPr>
                <w:rFonts w:hint="eastAsia" w:ascii="宋体" w:hAnsi="宋体"/>
              </w:rPr>
              <w:t>量程</w:t>
            </w:r>
          </w:p>
        </w:tc>
        <w:tc>
          <w:tcPr>
            <w:tcW w:w="1436" w:type="dxa"/>
            <w:vAlign w:val="center"/>
          </w:tcPr>
          <w:p w14:paraId="61C0D312">
            <w:pPr>
              <w:jc w:val="center"/>
              <w:rPr>
                <w:rFonts w:ascii="宋体" w:hAnsi="宋体"/>
              </w:rPr>
            </w:pPr>
            <w:r>
              <w:rPr>
                <w:rFonts w:hint="eastAsia" w:ascii="宋体" w:hAnsi="宋体"/>
              </w:rPr>
              <w:t>分辨率</w:t>
            </w:r>
          </w:p>
        </w:tc>
        <w:tc>
          <w:tcPr>
            <w:tcW w:w="3192" w:type="dxa"/>
            <w:vAlign w:val="center"/>
          </w:tcPr>
          <w:p w14:paraId="6DB4D094">
            <w:pPr>
              <w:jc w:val="center"/>
              <w:rPr>
                <w:rFonts w:ascii="宋体" w:hAnsi="宋体"/>
              </w:rPr>
            </w:pPr>
            <w:r>
              <w:rPr>
                <w:rFonts w:hint="eastAsia" w:ascii="宋体" w:hAnsi="宋体"/>
              </w:rPr>
              <w:t>技术指标</w:t>
            </w:r>
          </w:p>
        </w:tc>
      </w:tr>
      <w:tr w14:paraId="298E8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72" w:type="dxa"/>
            <w:vAlign w:val="center"/>
          </w:tcPr>
          <w:p w14:paraId="359F6202">
            <w:pPr>
              <w:jc w:val="center"/>
              <w:rPr>
                <w:rFonts w:hint="eastAsia" w:ascii="宋体" w:hAnsi="宋体" w:eastAsia="宋体"/>
                <w:lang w:val="en-US" w:eastAsia="zh-CN"/>
              </w:rPr>
            </w:pPr>
            <w:r>
              <w:rPr>
                <w:rFonts w:hint="eastAsia" w:ascii="宋体" w:hAnsi="宋体"/>
                <w:lang w:val="en-US" w:eastAsia="zh-CN"/>
              </w:rPr>
              <w:t>输出电流</w:t>
            </w:r>
          </w:p>
        </w:tc>
        <w:tc>
          <w:tcPr>
            <w:tcW w:w="1422" w:type="dxa"/>
            <w:shd w:val="clear" w:color="auto" w:fill="auto"/>
            <w:vAlign w:val="center"/>
          </w:tcPr>
          <w:p w14:paraId="77AEB380">
            <w:pPr>
              <w:jc w:val="center"/>
              <w:rPr>
                <w:rFonts w:ascii="宋体" w:hAnsi="宋体" w:eastAsia="宋体" w:cstheme="minorBidi"/>
                <w:kern w:val="2"/>
                <w:sz w:val="21"/>
                <w:lang w:val="en-US" w:eastAsia="zh-CN" w:bidi="ar-SA"/>
              </w:rPr>
            </w:pPr>
            <w:r>
              <w:rPr>
                <w:rFonts w:hint="eastAsia" w:ascii="宋体" w:hAnsi="宋体"/>
              </w:rPr>
              <w:t>1</w:t>
            </w:r>
            <w:r>
              <w:rPr>
                <w:rFonts w:hint="eastAsia" w:ascii="宋体" w:hAnsi="宋体"/>
                <w:lang w:val="en-US" w:eastAsia="zh-CN"/>
              </w:rPr>
              <w:t>000</w:t>
            </w:r>
            <w:r>
              <w:rPr>
                <w:rFonts w:hint="eastAsia" w:ascii="宋体" w:hAnsi="宋体"/>
              </w:rPr>
              <w:t>A</w:t>
            </w:r>
          </w:p>
        </w:tc>
        <w:tc>
          <w:tcPr>
            <w:tcW w:w="1436" w:type="dxa"/>
            <w:shd w:val="clear" w:color="auto" w:fill="auto"/>
            <w:vAlign w:val="center"/>
          </w:tcPr>
          <w:p w14:paraId="0EBB77D6">
            <w:pPr>
              <w:jc w:val="center"/>
              <w:rPr>
                <w:rFonts w:ascii="宋体" w:hAnsi="宋体" w:eastAsia="宋体" w:cstheme="minorBidi"/>
                <w:kern w:val="2"/>
                <w:sz w:val="21"/>
                <w:lang w:val="en-US" w:eastAsia="zh-CN" w:bidi="ar-SA"/>
              </w:rPr>
            </w:pPr>
            <w:r>
              <w:rPr>
                <w:rFonts w:hint="eastAsia" w:ascii="宋体" w:hAnsi="宋体"/>
                <w:lang w:val="en-US" w:eastAsia="zh-CN"/>
              </w:rPr>
              <w:t>0.01</w:t>
            </w:r>
            <w:r>
              <w:rPr>
                <w:rFonts w:hint="eastAsia" w:ascii="宋体" w:hAnsi="宋体"/>
              </w:rPr>
              <w:t>A</w:t>
            </w:r>
          </w:p>
        </w:tc>
        <w:tc>
          <w:tcPr>
            <w:tcW w:w="3192" w:type="dxa"/>
            <w:shd w:val="clear" w:color="auto" w:fill="auto"/>
            <w:vAlign w:val="center"/>
          </w:tcPr>
          <w:p w14:paraId="04853158">
            <w:pPr>
              <w:jc w:val="center"/>
              <w:rPr>
                <w:rFonts w:ascii="宋体" w:hAnsi="宋体" w:eastAsia="宋体" w:cstheme="minorBidi"/>
                <w:kern w:val="2"/>
                <w:sz w:val="21"/>
                <w:lang w:val="en-US" w:eastAsia="zh-CN" w:bidi="ar-SA"/>
              </w:rPr>
            </w:pPr>
            <w:r>
              <w:rPr>
                <w:rFonts w:hint="eastAsia" w:ascii="宋体" w:hAnsi="宋体"/>
              </w:rPr>
              <w:t>0.0</w:t>
            </w:r>
            <w:r>
              <w:rPr>
                <w:rFonts w:hint="eastAsia" w:ascii="宋体" w:hAnsi="宋体"/>
                <w:lang w:val="en-US" w:eastAsia="zh-CN"/>
              </w:rPr>
              <w:t>1</w:t>
            </w:r>
            <w:r>
              <w:rPr>
                <w:rFonts w:hint="eastAsia" w:ascii="宋体" w:hAnsi="宋体"/>
              </w:rPr>
              <w:t>%</w:t>
            </w:r>
          </w:p>
        </w:tc>
      </w:tr>
      <w:tr w14:paraId="043A2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72" w:type="dxa"/>
            <w:vAlign w:val="center"/>
          </w:tcPr>
          <w:p w14:paraId="0154062D">
            <w:pPr>
              <w:jc w:val="center"/>
              <w:rPr>
                <w:rFonts w:hint="default" w:ascii="宋体" w:hAnsi="宋体" w:eastAsia="宋体"/>
                <w:lang w:val="en-US" w:eastAsia="zh-CN"/>
              </w:rPr>
            </w:pPr>
            <w:r>
              <w:rPr>
                <w:rFonts w:hint="eastAsia" w:ascii="宋体" w:hAnsi="宋体"/>
                <w:lang w:val="en-US" w:eastAsia="zh-CN"/>
              </w:rPr>
              <w:t>等效安匝线圈匝数</w:t>
            </w:r>
          </w:p>
        </w:tc>
        <w:tc>
          <w:tcPr>
            <w:tcW w:w="1422" w:type="dxa"/>
            <w:vAlign w:val="center"/>
          </w:tcPr>
          <w:p w14:paraId="30BE86CF">
            <w:pPr>
              <w:jc w:val="center"/>
              <w:rPr>
                <w:rFonts w:hint="default" w:ascii="宋体" w:hAnsi="宋体" w:eastAsia="宋体"/>
                <w:lang w:val="en-US" w:eastAsia="zh-CN"/>
              </w:rPr>
            </w:pPr>
            <w:r>
              <w:rPr>
                <w:rFonts w:hint="eastAsia" w:ascii="宋体" w:hAnsi="宋体"/>
                <w:lang w:val="en-US" w:eastAsia="zh-CN"/>
              </w:rPr>
              <w:t>50匝</w:t>
            </w:r>
          </w:p>
        </w:tc>
        <w:tc>
          <w:tcPr>
            <w:tcW w:w="1436" w:type="dxa"/>
            <w:vAlign w:val="center"/>
          </w:tcPr>
          <w:p w14:paraId="4AE069FF">
            <w:pPr>
              <w:jc w:val="center"/>
              <w:rPr>
                <w:rFonts w:ascii="宋体" w:hAnsi="宋体"/>
              </w:rPr>
            </w:pPr>
          </w:p>
        </w:tc>
        <w:tc>
          <w:tcPr>
            <w:tcW w:w="3192" w:type="dxa"/>
            <w:vAlign w:val="center"/>
          </w:tcPr>
          <w:p w14:paraId="13D531A9">
            <w:pPr>
              <w:jc w:val="center"/>
              <w:rPr>
                <w:rFonts w:ascii="宋体" w:hAnsi="宋体"/>
              </w:rPr>
            </w:pPr>
          </w:p>
        </w:tc>
      </w:tr>
    </w:tbl>
    <w:p w14:paraId="409D8DCD">
      <w:pPr>
        <w:snapToGrid w:val="0"/>
        <w:spacing w:line="360" w:lineRule="auto"/>
        <w:rPr>
          <w:rFonts w:hint="eastAsia" w:ascii="宋体" w:hAnsi="宋体" w:eastAsia="宋体" w:cs="Times New Roman"/>
          <w:b/>
          <w:kern w:val="21"/>
          <w:sz w:val="24"/>
          <w:szCs w:val="24"/>
          <w:lang w:val="en-US" w:eastAsia="zh-CN" w:bidi="ar-SA"/>
        </w:rPr>
      </w:pPr>
    </w:p>
    <w:p w14:paraId="198C0BD9">
      <w:pPr>
        <w:snapToGrid w:val="0"/>
        <w:spacing w:line="360" w:lineRule="auto"/>
        <w:rPr>
          <w:rFonts w:hint="eastAsia" w:ascii="宋体" w:hAnsi="宋体" w:eastAsia="宋体" w:cs="Times New Roman"/>
          <w:b/>
          <w:kern w:val="21"/>
          <w:sz w:val="24"/>
          <w:szCs w:val="24"/>
          <w:lang w:val="en-US" w:eastAsia="zh-CN" w:bidi="ar-SA"/>
        </w:rPr>
      </w:pPr>
      <w:r>
        <w:rPr>
          <w:rFonts w:hint="eastAsia" w:ascii="宋体" w:hAnsi="宋体" w:eastAsia="宋体" w:cs="Times New Roman"/>
          <w:b/>
          <w:kern w:val="21"/>
          <w:sz w:val="24"/>
          <w:szCs w:val="24"/>
          <w:lang w:val="en-US" w:eastAsia="zh-CN" w:bidi="ar-SA"/>
        </w:rPr>
        <w:t>三、评定依据</w:t>
      </w:r>
    </w:p>
    <w:p w14:paraId="0AE84E4B">
      <w:pPr>
        <w:spacing w:line="360" w:lineRule="auto"/>
        <w:rPr>
          <w:rFonts w:ascii="宋体" w:hAnsi="宋体" w:eastAsia="宋体"/>
          <w:sz w:val="24"/>
          <w:szCs w:val="24"/>
        </w:rPr>
      </w:pPr>
      <w:r>
        <w:rPr>
          <w:rFonts w:hint="eastAsia" w:ascii="宋体" w:hAnsi="宋体" w:eastAsia="宋体"/>
          <w:sz w:val="24"/>
          <w:szCs w:val="24"/>
        </w:rPr>
        <w:t xml:space="preserve">    JJF 1059.1-2012《测量不确定度评定与表示》；</w:t>
      </w:r>
    </w:p>
    <w:p w14:paraId="0D4D9C5F">
      <w:pPr>
        <w:spacing w:line="360" w:lineRule="auto"/>
        <w:ind w:firstLine="480" w:firstLineChars="200"/>
        <w:rPr>
          <w:rFonts w:ascii="宋体" w:hAnsi="宋体" w:eastAsia="宋体"/>
          <w:sz w:val="24"/>
          <w:szCs w:val="24"/>
        </w:rPr>
      </w:pPr>
      <w:r>
        <w:rPr>
          <w:rFonts w:hint="eastAsia" w:ascii="宋体" w:hAnsi="宋体" w:eastAsia="宋体"/>
          <w:sz w:val="24"/>
          <w:szCs w:val="24"/>
        </w:rPr>
        <w:t>JJF XX-XX《</w:t>
      </w:r>
      <w:r>
        <w:rPr>
          <w:rFonts w:hint="eastAsia" w:ascii="宋体" w:hAnsi="宋体"/>
          <w:sz w:val="24"/>
          <w:szCs w:val="24"/>
          <w:lang w:val="en-US" w:eastAsia="zh-CN"/>
        </w:rPr>
        <w:t>钳形电流表校准装置（线圈）</w:t>
      </w:r>
      <w:r>
        <w:rPr>
          <w:rFonts w:hint="eastAsia" w:ascii="宋体" w:hAnsi="宋体" w:eastAsia="宋体"/>
          <w:sz w:val="24"/>
          <w:szCs w:val="24"/>
        </w:rPr>
        <w:t>校准规范》。</w:t>
      </w:r>
    </w:p>
    <w:p w14:paraId="0E6C3F2F">
      <w:pPr>
        <w:pStyle w:val="8"/>
        <w:numPr>
          <w:ilvl w:val="1"/>
          <w:numId w:val="0"/>
        </w:numPr>
        <w:spacing w:before="156" w:after="156"/>
        <w:ind w:leftChars="0" w:right="-105" w:rightChars="-50"/>
        <w:rPr>
          <w:rFonts w:hint="eastAsia" w:ascii="宋体" w:hAnsi="宋体"/>
          <w:sz w:val="24"/>
          <w:lang w:val="en-US" w:eastAsia="zh-CN"/>
        </w:rPr>
      </w:pPr>
      <w:r>
        <w:rPr>
          <w:rFonts w:hint="eastAsia" w:ascii="宋体" w:hAnsi="宋体" w:eastAsia="宋体"/>
          <w:b/>
          <w:sz w:val="24"/>
          <w:szCs w:val="24"/>
          <w:lang w:val="en-US" w:eastAsia="zh-CN"/>
        </w:rPr>
        <w:t>四、不确定度分析报告</w:t>
      </w:r>
    </w:p>
    <w:p w14:paraId="67E94850">
      <w:pPr>
        <w:spacing w:line="440" w:lineRule="exact"/>
        <w:rPr>
          <w:rFonts w:ascii="宋体" w:hAnsi="宋体"/>
          <w:sz w:val="24"/>
        </w:rPr>
      </w:pPr>
      <w:r>
        <w:rPr>
          <w:rFonts w:hint="eastAsia" w:ascii="宋体" w:hAnsi="宋体"/>
          <w:sz w:val="24"/>
          <w:lang w:val="en-US" w:eastAsia="zh-CN"/>
        </w:rPr>
        <w:t>1、直流</w:t>
      </w:r>
      <w:r>
        <w:rPr>
          <w:rFonts w:hint="eastAsia" w:ascii="宋体" w:hAnsi="宋体"/>
          <w:sz w:val="24"/>
        </w:rPr>
        <w:t>电</w:t>
      </w:r>
      <w:r>
        <w:rPr>
          <w:rFonts w:hint="eastAsia" w:ascii="宋体" w:hAnsi="宋体"/>
          <w:color w:val="auto"/>
          <w:sz w:val="24"/>
        </w:rPr>
        <w:t>流输出</w:t>
      </w:r>
      <w:r>
        <w:rPr>
          <w:rFonts w:hint="eastAsia" w:ascii="宋体" w:hAnsi="宋体"/>
          <w:color w:val="auto"/>
          <w:sz w:val="24"/>
          <w:lang w:val="en-US" w:eastAsia="zh-CN"/>
        </w:rPr>
        <w:t>示值</w:t>
      </w:r>
      <w:r>
        <w:rPr>
          <w:rFonts w:hint="eastAsia" w:ascii="宋体" w:hAnsi="宋体"/>
          <w:color w:val="auto"/>
          <w:sz w:val="24"/>
        </w:rPr>
        <w:t>误</w:t>
      </w:r>
      <w:r>
        <w:rPr>
          <w:rFonts w:hint="eastAsia" w:ascii="宋体" w:hAnsi="宋体"/>
          <w:sz w:val="24"/>
        </w:rPr>
        <w:t>差测量结果的不确定度</w:t>
      </w:r>
    </w:p>
    <w:p w14:paraId="0E98C4B2">
      <w:pPr>
        <w:spacing w:line="440" w:lineRule="exact"/>
        <w:jc w:val="left"/>
        <w:rPr>
          <w:rFonts w:ascii="宋体" w:hAnsi="宋体" w:cs="宋体"/>
          <w:kern w:val="0"/>
          <w:sz w:val="24"/>
          <w:lang w:val="zh-CN"/>
        </w:rPr>
      </w:pPr>
      <w:r>
        <w:rPr>
          <w:rFonts w:hint="eastAsia" w:ascii="宋体" w:hAnsi="宋体"/>
          <w:sz w:val="24"/>
          <w:lang w:val="en-US" w:eastAsia="zh-CN"/>
        </w:rPr>
        <w:t>1</w:t>
      </w:r>
      <w:r>
        <w:rPr>
          <w:rFonts w:hint="eastAsia" w:ascii="宋体" w:hAnsi="宋体"/>
          <w:sz w:val="24"/>
        </w:rPr>
        <w:t xml:space="preserve">.1  </w:t>
      </w:r>
      <w:r>
        <w:rPr>
          <w:rFonts w:hint="eastAsia" w:ascii="宋体" w:hAnsi="宋体" w:cs="宋体"/>
          <w:kern w:val="0"/>
          <w:sz w:val="24"/>
          <w:lang w:val="zh-CN"/>
        </w:rPr>
        <w:t>不确定度来源和测量模型</w:t>
      </w:r>
    </w:p>
    <w:p w14:paraId="4C4221AE">
      <w:pPr>
        <w:spacing w:afterLines="50" w:line="440" w:lineRule="exact"/>
        <w:ind w:firstLine="465"/>
        <w:jc w:val="left"/>
        <w:rPr>
          <w:rFonts w:hint="eastAsia" w:asciiTheme="minorEastAsia" w:hAnsiTheme="minorEastAsia" w:eastAsiaTheme="minorEastAsia" w:cstheme="minorEastAsia"/>
          <w:kern w:val="0"/>
          <w:sz w:val="24"/>
          <w:szCs w:val="24"/>
        </w:rPr>
      </w:pPr>
      <w:r>
        <w:rPr>
          <w:rFonts w:hint="eastAsia" w:ascii="宋体" w:hAnsi="宋体" w:cs="宋体"/>
          <w:kern w:val="0"/>
          <w:sz w:val="24"/>
          <w:lang w:val="en-US" w:eastAsia="zh-CN"/>
        </w:rPr>
        <w:t>按7.2.3条款方法</w:t>
      </w:r>
      <w:r>
        <w:rPr>
          <w:rFonts w:hint="eastAsia" w:ascii="宋体" w:hAnsi="宋体" w:cs="宋体"/>
          <w:kern w:val="0"/>
          <w:sz w:val="24"/>
          <w:lang w:val="zh-CN"/>
        </w:rPr>
        <w:t>，</w:t>
      </w:r>
      <w:r>
        <w:rPr>
          <w:rFonts w:hint="eastAsia" w:ascii="宋体" w:hAnsi="宋体" w:cs="宋体"/>
          <w:kern w:val="0"/>
          <w:sz w:val="24"/>
          <w:lang w:val="en-US" w:eastAsia="zh-CN"/>
        </w:rPr>
        <w:t>用电流传感器和数字多用表校准钳形电流表校准装置的电流</w:t>
      </w:r>
      <w:r>
        <w:rPr>
          <w:rFonts w:hint="eastAsia" w:ascii="宋体" w:hAnsi="宋体" w:cs="宋体"/>
          <w:kern w:val="0"/>
          <w:sz w:val="24"/>
          <w:lang w:val="zh-CN"/>
        </w:rPr>
        <w:t>输出</w:t>
      </w:r>
      <w:r>
        <w:rPr>
          <w:rFonts w:hint="eastAsia" w:ascii="宋体" w:hAnsi="宋体" w:cs="宋体"/>
          <w:kern w:val="0"/>
          <w:sz w:val="24"/>
          <w:lang w:val="en-US" w:eastAsia="zh-CN"/>
        </w:rPr>
        <w:t>示值</w:t>
      </w:r>
      <w:r>
        <w:rPr>
          <w:rFonts w:hint="eastAsia" w:ascii="宋体" w:hAnsi="宋体" w:cs="宋体"/>
          <w:kern w:val="0"/>
          <w:sz w:val="24"/>
          <w:lang w:val="zh-CN"/>
        </w:rPr>
        <w:t>误差，测量模型用公式（</w:t>
      </w:r>
      <w:r>
        <w:rPr>
          <w:rFonts w:hint="eastAsia" w:ascii="宋体" w:hAnsi="宋体" w:cs="宋体"/>
          <w:kern w:val="0"/>
          <w:sz w:val="24"/>
          <w:lang w:val="en-US" w:eastAsia="zh-CN"/>
        </w:rPr>
        <w:t>1</w:t>
      </w:r>
      <w:r>
        <w:rPr>
          <w:rFonts w:hint="eastAsia" w:ascii="宋体" w:hAnsi="宋体" w:cs="宋体"/>
          <w:kern w:val="0"/>
          <w:sz w:val="24"/>
          <w:lang w:val="zh-CN"/>
        </w:rPr>
        <w:t>）表示。</w:t>
      </w:r>
    </w:p>
    <w:p w14:paraId="28D66994">
      <w:pPr>
        <w:pStyle w:val="2"/>
        <w:spacing w:line="377" w:lineRule="exact"/>
        <w:jc w:val="center"/>
        <w:rPr>
          <w:rFonts w:hint="default" w:ascii="Times New Roman" w:hAnsi="Times New Roman" w:cs="Times New Roman"/>
        </w:rPr>
      </w:pPr>
      <w:r>
        <w:rPr>
          <w:rFonts w:hint="eastAsia" w:cs="Times New Roman"/>
          <w:i/>
          <w:iCs/>
          <w:position w:val="-1"/>
          <w:lang w:val="en-US" w:eastAsia="zh-CN"/>
        </w:rPr>
        <w:t xml:space="preserve">                           </w:t>
      </w:r>
      <w:r>
        <w:rPr>
          <w:rFonts w:hint="default" w:ascii="Times New Roman" w:hAnsi="Times New Roman" w:eastAsia="Times New Roman" w:cs="Times New Roman"/>
          <w:i/>
          <w:iCs/>
          <w:position w:val="-1"/>
        </w:rPr>
        <w:t xml:space="preserve"> </w:t>
      </w:r>
      <w:r>
        <w:rPr>
          <w:rFonts w:hint="default" w:ascii="Times New Roman" w:hAnsi="Times New Roman" w:eastAsia="Times New Roman" w:cs="Times New Roman"/>
          <w:i/>
          <w:iCs/>
          <w:position w:val="-12"/>
        </w:rPr>
        <w:object>
          <v:shape id="_x0000_i1025" o:spt="75" type="#_x0000_t75" style="height:18pt;width:66pt;" o:ole="t" filled="f" o:preferrelative="t" stroked="f" coordsize="21600,21600">
            <v:path/>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rPr>
          <w:rFonts w:hint="default" w:ascii="Times New Roman" w:hAnsi="Times New Roman" w:eastAsia="Times New Roman" w:cs="Times New Roman"/>
          <w:i/>
          <w:iCs/>
          <w:position w:val="-1"/>
        </w:rPr>
        <w:t xml:space="preserve">  </w:t>
      </w:r>
      <w:r>
        <w:rPr>
          <w:rFonts w:hint="default" w:ascii="Times New Roman" w:hAnsi="Times New Roman" w:eastAsia="宋体" w:cs="Times New Roman"/>
          <w:i/>
          <w:iCs/>
          <w:position w:val="-1"/>
          <w:lang w:val="en-US" w:eastAsia="zh-CN"/>
        </w:rPr>
        <w:t xml:space="preserve">  </w:t>
      </w:r>
      <w:r>
        <w:rPr>
          <w:rFonts w:hint="default" w:ascii="Times New Roman" w:hAnsi="Times New Roman" w:eastAsia="Times New Roman" w:cs="Times New Roman"/>
          <w:i/>
          <w:iCs/>
          <w:position w:val="-1"/>
        </w:rPr>
        <w:t xml:space="preserve">  </w:t>
      </w:r>
      <w:r>
        <w:rPr>
          <w:rFonts w:hint="default" w:ascii="Times New Roman" w:hAnsi="Times New Roman" w:eastAsia="宋体" w:cs="Times New Roman"/>
          <w:i/>
          <w:iCs/>
          <w:position w:val="-1"/>
          <w:lang w:val="en-US" w:eastAsia="zh-CN"/>
        </w:rPr>
        <w:t xml:space="preserve">        </w:t>
      </w:r>
      <w:r>
        <w:rPr>
          <w:rFonts w:hint="eastAsia" w:cs="Times New Roman"/>
          <w:i/>
          <w:iCs/>
          <w:position w:val="-1"/>
          <w:lang w:val="en-US" w:eastAsia="zh-CN"/>
        </w:rPr>
        <w:t xml:space="preserve">       </w:t>
      </w:r>
      <w:r>
        <w:rPr>
          <w:rFonts w:hint="default" w:ascii="Times New Roman" w:hAnsi="Times New Roman" w:eastAsia="Times New Roman" w:cs="Times New Roman"/>
          <w:i/>
          <w:iCs/>
          <w:position w:val="-1"/>
        </w:rPr>
        <w:t xml:space="preserve">   </w:t>
      </w:r>
      <w:r>
        <w:rPr>
          <w:rFonts w:hint="default" w:ascii="Times New Roman" w:hAnsi="Times New Roman" w:eastAsia="宋体" w:cs="Times New Roman"/>
          <w:i w:val="0"/>
          <w:iCs w:val="0"/>
          <w:position w:val="-1"/>
          <w:lang w:val="en-US" w:eastAsia="zh-CN"/>
        </w:rPr>
        <w:t>(1)</w:t>
      </w:r>
    </w:p>
    <w:p w14:paraId="5F41646A">
      <w:pPr>
        <w:pStyle w:val="2"/>
        <w:spacing w:before="49" w:line="220" w:lineRule="auto"/>
        <w:ind w:left="530"/>
        <w:rPr>
          <w:rFonts w:hint="default" w:ascii="Times New Roman" w:hAnsi="Times New Roman" w:cs="Times New Roman"/>
        </w:rPr>
      </w:pPr>
      <w:r>
        <w:rPr>
          <w:rFonts w:hint="default" w:ascii="Times New Roman" w:hAnsi="Times New Roman" w:cs="Times New Roman"/>
          <w:spacing w:val="13"/>
        </w:rPr>
        <w:t>式中：</w:t>
      </w:r>
    </w:p>
    <w:p w14:paraId="40E46C96">
      <w:pPr>
        <w:pStyle w:val="2"/>
        <w:keepNext w:val="0"/>
        <w:keepLines w:val="0"/>
        <w:pageBreakBefore w:val="0"/>
        <w:widowControl w:val="0"/>
        <w:tabs>
          <w:tab w:val="center" w:pos="4677"/>
        </w:tabs>
        <w:kinsoku/>
        <w:wordWrap/>
        <w:overflowPunct/>
        <w:topLinePunct w:val="0"/>
        <w:autoSpaceDE/>
        <w:autoSpaceDN/>
        <w:bidi w:val="0"/>
        <w:adjustRightInd/>
        <w:snapToGrid/>
        <w:spacing w:before="107" w:line="212" w:lineRule="auto"/>
        <w:ind w:left="522"/>
        <w:textAlignment w:val="center"/>
        <w:rPr>
          <w:rFonts w:hint="default" w:ascii="Times New Roman" w:hAnsi="Times New Roman" w:eastAsia="宋体" w:cs="Times New Roman"/>
          <w:kern w:val="0"/>
          <w:sz w:val="24"/>
          <w:lang w:val="en-US" w:eastAsia="zh-CN" w:bidi="ar-SA"/>
        </w:rPr>
      </w:pPr>
      <w:r>
        <w:rPr>
          <w:rFonts w:hint="default" w:ascii="Times New Roman" w:hAnsi="Times New Roman" w:eastAsia="宋体" w:cs="Times New Roman"/>
          <w:kern w:val="0"/>
          <w:sz w:val="24"/>
          <w:lang w:val="en-US" w:eastAsia="zh-CN" w:bidi="ar-SA"/>
        </w:rPr>
        <w:drawing>
          <wp:inline distT="0" distB="0" distL="114300" distR="114300">
            <wp:extent cx="133350" cy="161925"/>
            <wp:effectExtent l="0" t="0" r="0" b="7620"/>
            <wp:docPr id="14"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8"/>
                    <pic:cNvPicPr>
                      <a:picLocks noChangeAspect="1"/>
                    </pic:cNvPicPr>
                  </pic:nvPicPr>
                  <pic:blipFill>
                    <a:blip r:embed="rId6"/>
                    <a:stretch>
                      <a:fillRect/>
                    </a:stretch>
                  </pic:blipFill>
                  <pic:spPr>
                    <a:xfrm>
                      <a:off x="0" y="0"/>
                      <a:ext cx="133350" cy="161925"/>
                    </a:xfrm>
                    <a:prstGeom prst="rect">
                      <a:avLst/>
                    </a:prstGeom>
                    <a:noFill/>
                    <a:ln>
                      <a:noFill/>
                    </a:ln>
                  </pic:spPr>
                </pic:pic>
              </a:graphicData>
            </a:graphic>
          </wp:inline>
        </w:drawing>
      </w:r>
      <w:r>
        <w:rPr>
          <w:rFonts w:hint="default" w:ascii="Times New Roman" w:hAnsi="Times New Roman" w:eastAsia="宋体" w:cs="Times New Roman"/>
          <w:kern w:val="0"/>
          <w:sz w:val="24"/>
          <w:lang w:val="en-US" w:eastAsia="zh-CN" w:bidi="ar-SA"/>
        </w:rPr>
        <w:t xml:space="preserve"> —— </w:t>
      </w:r>
      <w:r>
        <w:rPr>
          <w:rFonts w:hint="eastAsia" w:cs="Times New Roman"/>
          <w:kern w:val="0"/>
          <w:sz w:val="24"/>
          <w:lang w:val="en-US" w:eastAsia="zh-CN" w:bidi="ar-SA"/>
        </w:rPr>
        <w:t>被校钳形电流表校准装置电流输出</w:t>
      </w:r>
      <w:r>
        <w:rPr>
          <w:rFonts w:hint="default" w:ascii="Times New Roman" w:hAnsi="Times New Roman" w:eastAsia="宋体" w:cs="Times New Roman"/>
          <w:kern w:val="0"/>
          <w:sz w:val="24"/>
          <w:lang w:val="en-US" w:eastAsia="zh-CN" w:bidi="ar-SA"/>
        </w:rPr>
        <w:t>示值误差， A；</w:t>
      </w:r>
      <w:r>
        <w:rPr>
          <w:rFonts w:hint="eastAsia" w:cs="Times New Roman"/>
          <w:kern w:val="0"/>
          <w:sz w:val="24"/>
          <w:lang w:val="en-US" w:eastAsia="zh-CN" w:bidi="ar-SA"/>
        </w:rPr>
        <w:tab/>
      </w:r>
    </w:p>
    <w:p w14:paraId="46CB4A22">
      <w:pPr>
        <w:pStyle w:val="2"/>
        <w:keepNext w:val="0"/>
        <w:keepLines w:val="0"/>
        <w:pageBreakBefore w:val="0"/>
        <w:widowControl w:val="0"/>
        <w:kinsoku/>
        <w:wordWrap/>
        <w:overflowPunct/>
        <w:topLinePunct w:val="0"/>
        <w:autoSpaceDE/>
        <w:autoSpaceDN/>
        <w:bidi w:val="0"/>
        <w:adjustRightInd/>
        <w:snapToGrid/>
        <w:spacing w:before="144" w:line="212" w:lineRule="auto"/>
        <w:ind w:left="539"/>
        <w:textAlignment w:val="center"/>
        <w:rPr>
          <w:rFonts w:hint="default" w:ascii="Times New Roman" w:hAnsi="Times New Roman" w:eastAsia="宋体" w:cs="Times New Roman"/>
          <w:kern w:val="0"/>
          <w:sz w:val="24"/>
          <w:lang w:val="en-US" w:eastAsia="zh-CN" w:bidi="ar-SA"/>
        </w:rPr>
      </w:pPr>
      <w:r>
        <w:rPr>
          <w:rFonts w:hint="default" w:ascii="Times New Roman" w:hAnsi="Times New Roman" w:eastAsia="宋体" w:cs="Times New Roman"/>
          <w:kern w:val="0"/>
          <w:sz w:val="24"/>
          <w:lang w:val="en-US" w:eastAsia="zh-CN" w:bidi="ar-SA"/>
        </w:rPr>
        <w:drawing>
          <wp:inline distT="0" distB="0" distL="114300" distR="114300">
            <wp:extent cx="161925" cy="228600"/>
            <wp:effectExtent l="0" t="0" r="8255" b="0"/>
            <wp:docPr id="8"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5"/>
                    <pic:cNvPicPr>
                      <a:picLocks noChangeAspect="1"/>
                    </pic:cNvPicPr>
                  </pic:nvPicPr>
                  <pic:blipFill>
                    <a:blip r:embed="rId7"/>
                    <a:stretch>
                      <a:fillRect/>
                    </a:stretch>
                  </pic:blipFill>
                  <pic:spPr>
                    <a:xfrm>
                      <a:off x="0" y="0"/>
                      <a:ext cx="161925" cy="228600"/>
                    </a:xfrm>
                    <a:prstGeom prst="rect">
                      <a:avLst/>
                    </a:prstGeom>
                    <a:noFill/>
                    <a:ln>
                      <a:noFill/>
                    </a:ln>
                  </pic:spPr>
                </pic:pic>
              </a:graphicData>
            </a:graphic>
          </wp:inline>
        </w:drawing>
      </w:r>
      <w:r>
        <w:rPr>
          <w:rFonts w:hint="default" w:ascii="Times New Roman" w:hAnsi="Times New Roman" w:eastAsia="宋体" w:cs="Times New Roman"/>
          <w:kern w:val="0"/>
          <w:sz w:val="24"/>
          <w:lang w:val="en-US" w:eastAsia="zh-CN" w:bidi="ar-SA"/>
        </w:rPr>
        <w:t>—— 被校</w:t>
      </w:r>
      <w:r>
        <w:rPr>
          <w:rFonts w:hint="eastAsia" w:cs="Times New Roman"/>
          <w:kern w:val="0"/>
          <w:sz w:val="24"/>
          <w:lang w:val="en-US" w:eastAsia="zh-CN" w:bidi="ar-SA"/>
        </w:rPr>
        <w:t>钳形电流表</w:t>
      </w:r>
      <w:r>
        <w:rPr>
          <w:rFonts w:hint="default" w:ascii="Times New Roman" w:hAnsi="Times New Roman" w:eastAsia="宋体" w:cs="Times New Roman"/>
          <w:kern w:val="0"/>
          <w:sz w:val="24"/>
          <w:lang w:val="en-US" w:eastAsia="zh-CN" w:bidi="ar-SA"/>
        </w:rPr>
        <w:t>校准装置电流输出示值，A；</w:t>
      </w:r>
    </w:p>
    <w:p w14:paraId="41EE202D">
      <w:pPr>
        <w:pStyle w:val="2"/>
        <w:keepNext w:val="0"/>
        <w:keepLines w:val="0"/>
        <w:pageBreakBefore w:val="0"/>
        <w:widowControl w:val="0"/>
        <w:kinsoku/>
        <w:wordWrap/>
        <w:overflowPunct/>
        <w:topLinePunct w:val="0"/>
        <w:autoSpaceDE/>
        <w:autoSpaceDN/>
        <w:bidi w:val="0"/>
        <w:adjustRightInd/>
        <w:snapToGrid/>
        <w:spacing w:before="124" w:line="212" w:lineRule="auto"/>
        <w:ind w:left="539"/>
        <w:textAlignment w:val="center"/>
        <w:rPr>
          <w:rFonts w:hint="default" w:ascii="Times New Roman" w:hAnsi="Times New Roman" w:eastAsia="宋体" w:cs="Times New Roman"/>
          <w:kern w:val="0"/>
          <w:sz w:val="24"/>
          <w:lang w:val="en-US" w:eastAsia="zh-CN" w:bidi="ar-SA"/>
        </w:rPr>
      </w:pPr>
      <w:r>
        <w:rPr>
          <w:rFonts w:hint="default" w:ascii="Times New Roman" w:hAnsi="Times New Roman" w:eastAsia="宋体" w:cs="Times New Roman"/>
          <w:kern w:val="0"/>
          <w:sz w:val="24"/>
          <w:lang w:val="en-US" w:eastAsia="zh-CN" w:bidi="ar-SA"/>
        </w:rPr>
        <w:drawing>
          <wp:inline distT="0" distB="0" distL="114300" distR="114300">
            <wp:extent cx="142875" cy="228600"/>
            <wp:effectExtent l="0" t="0" r="9525" b="0"/>
            <wp:docPr id="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6"/>
                    <pic:cNvPicPr>
                      <a:picLocks noChangeAspect="1"/>
                    </pic:cNvPicPr>
                  </pic:nvPicPr>
                  <pic:blipFill>
                    <a:blip r:embed="rId8"/>
                    <a:stretch>
                      <a:fillRect/>
                    </a:stretch>
                  </pic:blipFill>
                  <pic:spPr>
                    <a:xfrm>
                      <a:off x="0" y="0"/>
                      <a:ext cx="142875" cy="228600"/>
                    </a:xfrm>
                    <a:prstGeom prst="rect">
                      <a:avLst/>
                    </a:prstGeom>
                    <a:noFill/>
                    <a:ln>
                      <a:noFill/>
                    </a:ln>
                  </pic:spPr>
                </pic:pic>
              </a:graphicData>
            </a:graphic>
          </wp:inline>
        </w:drawing>
      </w:r>
      <w:r>
        <w:rPr>
          <w:rFonts w:hint="default" w:ascii="Times New Roman" w:hAnsi="Times New Roman" w:eastAsia="宋体" w:cs="Times New Roman"/>
          <w:kern w:val="0"/>
          <w:sz w:val="24"/>
          <w:lang w:val="en-US" w:eastAsia="zh-CN" w:bidi="ar-SA"/>
        </w:rPr>
        <w:t>—— 数字</w:t>
      </w:r>
      <w:r>
        <w:rPr>
          <w:rFonts w:hint="eastAsia" w:cs="Times New Roman"/>
          <w:kern w:val="0"/>
          <w:sz w:val="24"/>
          <w:lang w:val="en-US" w:eastAsia="zh-CN" w:bidi="ar-SA"/>
        </w:rPr>
        <w:t>多用</w:t>
      </w:r>
      <w:r>
        <w:rPr>
          <w:rFonts w:hint="default" w:ascii="Times New Roman" w:hAnsi="Times New Roman" w:eastAsia="宋体" w:cs="Times New Roman"/>
          <w:kern w:val="0"/>
          <w:sz w:val="24"/>
          <w:lang w:val="en-US" w:eastAsia="zh-CN" w:bidi="ar-SA"/>
        </w:rPr>
        <w:t>表</w:t>
      </w:r>
      <w:r>
        <w:rPr>
          <w:rFonts w:hint="eastAsia" w:cs="Times New Roman"/>
          <w:kern w:val="0"/>
          <w:sz w:val="24"/>
          <w:lang w:val="en-US" w:eastAsia="zh-CN" w:bidi="ar-SA"/>
        </w:rPr>
        <w:t>示值</w:t>
      </w:r>
      <w:r>
        <w:rPr>
          <w:rFonts w:hint="default" w:ascii="Times New Roman" w:hAnsi="Times New Roman" w:eastAsia="宋体" w:cs="Times New Roman"/>
          <w:kern w:val="0"/>
          <w:sz w:val="24"/>
          <w:lang w:val="en-US" w:eastAsia="zh-CN" w:bidi="ar-SA"/>
        </w:rPr>
        <w:t>，A</w:t>
      </w:r>
      <w:r>
        <w:rPr>
          <w:rFonts w:hint="eastAsia" w:cs="Times New Roman"/>
          <w:kern w:val="0"/>
          <w:sz w:val="24"/>
          <w:lang w:val="en-US" w:eastAsia="zh-CN" w:bidi="ar-SA"/>
        </w:rPr>
        <w:t>或V</w:t>
      </w:r>
      <w:r>
        <w:rPr>
          <w:rFonts w:hint="default" w:ascii="Times New Roman" w:hAnsi="Times New Roman" w:eastAsia="宋体" w:cs="Times New Roman"/>
          <w:kern w:val="0"/>
          <w:sz w:val="24"/>
          <w:lang w:val="en-US" w:eastAsia="zh-CN" w:bidi="ar-SA"/>
        </w:rPr>
        <w:t>；</w:t>
      </w:r>
    </w:p>
    <w:p w14:paraId="109A0A8B">
      <w:pPr>
        <w:pStyle w:val="2"/>
        <w:keepNext w:val="0"/>
        <w:keepLines w:val="0"/>
        <w:pageBreakBefore w:val="0"/>
        <w:widowControl w:val="0"/>
        <w:kinsoku/>
        <w:wordWrap/>
        <w:overflowPunct/>
        <w:topLinePunct w:val="0"/>
        <w:autoSpaceDE/>
        <w:autoSpaceDN/>
        <w:bidi w:val="0"/>
        <w:adjustRightInd/>
        <w:snapToGrid/>
        <w:spacing w:before="124" w:line="212" w:lineRule="auto"/>
        <w:ind w:left="539"/>
        <w:textAlignment w:val="center"/>
        <w:rPr>
          <w:rFonts w:hint="eastAsia" w:ascii="宋体" w:hAnsi="宋体" w:cs="宋体"/>
          <w:kern w:val="0"/>
          <w:sz w:val="24"/>
          <w:lang w:val="zh-CN"/>
        </w:rPr>
      </w:pPr>
      <w:r>
        <w:rPr>
          <w:rFonts w:hint="default" w:ascii="Times New Roman" w:hAnsi="Times New Roman" w:eastAsia="宋体" w:cs="Times New Roman"/>
          <w:kern w:val="0"/>
          <w:sz w:val="24"/>
          <w:lang w:val="en-US" w:eastAsia="zh-CN" w:bidi="ar-SA"/>
        </w:rPr>
        <w:drawing>
          <wp:inline distT="0" distB="0" distL="114300" distR="114300">
            <wp:extent cx="209550" cy="228600"/>
            <wp:effectExtent l="0" t="0" r="0" b="0"/>
            <wp:docPr id="10"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7"/>
                    <pic:cNvPicPr>
                      <a:picLocks noChangeAspect="1"/>
                    </pic:cNvPicPr>
                  </pic:nvPicPr>
                  <pic:blipFill>
                    <a:blip r:embed="rId9"/>
                    <a:stretch>
                      <a:fillRect/>
                    </a:stretch>
                  </pic:blipFill>
                  <pic:spPr>
                    <a:xfrm>
                      <a:off x="0" y="0"/>
                      <a:ext cx="209550" cy="228600"/>
                    </a:xfrm>
                    <a:prstGeom prst="rect">
                      <a:avLst/>
                    </a:prstGeom>
                    <a:noFill/>
                    <a:ln>
                      <a:noFill/>
                    </a:ln>
                  </pic:spPr>
                </pic:pic>
              </a:graphicData>
            </a:graphic>
          </wp:inline>
        </w:drawing>
      </w:r>
      <w:r>
        <w:rPr>
          <w:rFonts w:hint="default" w:ascii="Times New Roman" w:hAnsi="Times New Roman" w:eastAsia="宋体" w:cs="Times New Roman"/>
          <w:kern w:val="0"/>
          <w:sz w:val="24"/>
          <w:lang w:val="en-US" w:eastAsia="zh-CN" w:bidi="ar-SA"/>
        </w:rPr>
        <w:t>——</w:t>
      </w:r>
      <w:r>
        <w:rPr>
          <w:rFonts w:hint="eastAsia" w:cs="Times New Roman"/>
          <w:kern w:val="0"/>
          <w:sz w:val="24"/>
          <w:lang w:val="en-US" w:eastAsia="zh-CN" w:bidi="ar-SA"/>
        </w:rPr>
        <w:t>电流传感器</w:t>
      </w:r>
      <w:r>
        <w:rPr>
          <w:rFonts w:hint="default" w:ascii="Times New Roman" w:hAnsi="Times New Roman" w:eastAsia="宋体" w:cs="Times New Roman"/>
          <w:kern w:val="0"/>
          <w:sz w:val="24"/>
          <w:lang w:val="en-US" w:eastAsia="zh-CN" w:bidi="ar-SA"/>
        </w:rPr>
        <w:t>变比。</w:t>
      </w:r>
    </w:p>
    <w:p w14:paraId="3E54957F">
      <w:pPr>
        <w:spacing w:line="360" w:lineRule="auto"/>
        <w:ind w:firstLine="480" w:firstLineChars="200"/>
        <w:rPr>
          <w:rFonts w:hint="eastAsia" w:ascii="宋体" w:hAnsi="宋体" w:eastAsia="宋体"/>
          <w:sz w:val="24"/>
          <w:szCs w:val="24"/>
          <w:lang w:eastAsia="zh-CN"/>
        </w:rPr>
      </w:pPr>
      <w:r>
        <w:rPr>
          <w:rFonts w:hint="eastAsia" w:ascii="宋体" w:hAnsi="宋体" w:eastAsia="宋体"/>
          <w:sz w:val="24"/>
          <w:szCs w:val="24"/>
        </w:rPr>
        <w:t>各不确定度（包括所有分量）之间不相关，不确定度传播律可用公式（</w:t>
      </w:r>
      <w:r>
        <w:rPr>
          <w:rFonts w:hint="eastAsia" w:ascii="宋体" w:hAnsi="宋体"/>
          <w:sz w:val="24"/>
          <w:szCs w:val="24"/>
          <w:lang w:val="en-US" w:eastAsia="zh-CN"/>
        </w:rPr>
        <w:t>2</w:t>
      </w:r>
      <w:r>
        <w:rPr>
          <w:rFonts w:hint="eastAsia" w:ascii="宋体" w:hAnsi="宋体" w:eastAsia="宋体"/>
          <w:sz w:val="24"/>
          <w:szCs w:val="24"/>
        </w:rPr>
        <w:t>）表示</w:t>
      </w:r>
      <w:r>
        <w:rPr>
          <w:rFonts w:hint="eastAsia" w:ascii="宋体" w:hAnsi="宋体"/>
          <w:sz w:val="24"/>
          <w:szCs w:val="24"/>
          <w:lang w:eastAsia="zh-CN"/>
        </w:rPr>
        <w:t>。</w:t>
      </w:r>
    </w:p>
    <w:p w14:paraId="5E7E0FD2">
      <w:pPr>
        <w:spacing w:line="360" w:lineRule="auto"/>
        <w:ind w:firstLine="480" w:firstLineChars="200"/>
        <w:jc w:val="center"/>
        <w:rPr>
          <w:rFonts w:ascii="宋体" w:hAnsi="宋体" w:eastAsia="宋体"/>
          <w:sz w:val="24"/>
          <w:szCs w:val="24"/>
        </w:rPr>
      </w:pPr>
      <w:r>
        <w:rPr>
          <w:rFonts w:ascii="宋体" w:hAnsi="宋体" w:eastAsia="宋体"/>
          <w:sz w:val="24"/>
          <w:szCs w:val="24"/>
        </w:rPr>
        <w:fldChar w:fldCharType="begin"/>
      </w:r>
      <w:r>
        <w:rPr>
          <w:rFonts w:ascii="宋体" w:hAnsi="宋体" w:eastAsia="宋体"/>
          <w:sz w:val="24"/>
          <w:szCs w:val="24"/>
        </w:rPr>
        <w:instrText xml:space="preserve"> MACROBUTTON MTEditEquationSection2 </w:instrText>
      </w:r>
      <w:r>
        <w:rPr>
          <w:rStyle w:val="10"/>
          <w:rFonts w:ascii="宋体" w:hAnsi="宋体" w:eastAsia="宋体"/>
          <w:sz w:val="24"/>
          <w:szCs w:val="24"/>
        </w:rPr>
        <w:instrText xml:space="preserve">Equation Section (Next)</w:instrText>
      </w:r>
      <w:r>
        <w:rPr>
          <w:rFonts w:ascii="宋体" w:hAnsi="宋体" w:eastAsia="宋体"/>
          <w:sz w:val="24"/>
          <w:szCs w:val="24"/>
        </w:rPr>
        <w:fldChar w:fldCharType="begin"/>
      </w:r>
      <w:r>
        <w:rPr>
          <w:rFonts w:ascii="宋体" w:hAnsi="宋体" w:eastAsia="宋体"/>
          <w:sz w:val="24"/>
          <w:szCs w:val="24"/>
        </w:rPr>
        <w:instrText xml:space="preserve"> SEQ MTEqn \r \h \* MERGEFORMAT </w:instrText>
      </w:r>
      <w:r>
        <w:rPr>
          <w:rFonts w:ascii="宋体" w:hAnsi="宋体" w:eastAsia="宋体"/>
          <w:sz w:val="24"/>
          <w:szCs w:val="24"/>
        </w:rPr>
        <w:fldChar w:fldCharType="end"/>
      </w:r>
      <w:r>
        <w:rPr>
          <w:rFonts w:ascii="宋体" w:hAnsi="宋体" w:eastAsia="宋体"/>
          <w:sz w:val="24"/>
          <w:szCs w:val="24"/>
        </w:rPr>
        <w:fldChar w:fldCharType="begin"/>
      </w:r>
      <w:r>
        <w:rPr>
          <w:rFonts w:ascii="宋体" w:hAnsi="宋体" w:eastAsia="宋体"/>
          <w:sz w:val="24"/>
          <w:szCs w:val="24"/>
        </w:rPr>
        <w:instrText xml:space="preserve"> SEQ MTSec \h \* MERGEFORMAT </w:instrText>
      </w:r>
      <w:r>
        <w:rPr>
          <w:rFonts w:ascii="宋体" w:hAnsi="宋体" w:eastAsia="宋体"/>
          <w:sz w:val="24"/>
          <w:szCs w:val="24"/>
        </w:rPr>
        <w:fldChar w:fldCharType="end"/>
      </w:r>
      <w:r>
        <w:rPr>
          <w:rFonts w:ascii="宋体" w:hAnsi="宋体" w:eastAsia="宋体"/>
          <w:sz w:val="24"/>
          <w:szCs w:val="24"/>
        </w:rPr>
        <w:fldChar w:fldCharType="end"/>
      </w:r>
      <w:r>
        <w:rPr>
          <w:rFonts w:hint="eastAsia" w:ascii="宋体" w:hAnsi="宋体" w:eastAsia="宋体"/>
          <w:sz w:val="24"/>
          <w:szCs w:val="24"/>
        </w:rPr>
        <w:t xml:space="preserve">       </w:t>
      </w:r>
      <w:r>
        <w:rPr>
          <w:rFonts w:ascii="宋体" w:hAnsi="宋体" w:eastAsia="宋体"/>
          <w:position w:val="-18"/>
          <w:sz w:val="24"/>
          <w:szCs w:val="24"/>
        </w:rPr>
        <w:object>
          <v:shape id="_x0000_i1026" o:spt="75" type="#_x0000_t75" style="height:23.3pt;width:216pt;" o:ole="t" filled="f" o:preferrelative="t" stroked="f" coordsize="21600,21600">
            <v:path/>
            <v:fill on="f" focussize="0,0"/>
            <v:stroke on="f"/>
            <v:imagedata r:id="rId11" o:title=""/>
            <o:lock v:ext="edit" aspectratio="t"/>
            <w10:wrap type="none"/>
            <w10:anchorlock/>
          </v:shape>
          <o:OLEObject Type="Embed" ProgID="Equation.3" ShapeID="_x0000_i1026" DrawAspect="Content" ObjectID="_1468075726" r:id="rId10">
            <o:LockedField>false</o:LockedField>
          </o:OLEObject>
        </w:object>
      </w:r>
      <w:r>
        <w:rPr>
          <w:rFonts w:ascii="宋体" w:hAnsi="宋体" w:eastAsia="宋体"/>
          <w:sz w:val="24"/>
          <w:szCs w:val="24"/>
        </w:rPr>
        <w:t xml:space="preserve">   </w:t>
      </w:r>
      <w:r>
        <w:rPr>
          <w:rFonts w:hint="eastAsia" w:ascii="宋体" w:hAnsi="宋体"/>
          <w:sz w:val="24"/>
          <w:szCs w:val="24"/>
          <w:lang w:val="en-US" w:eastAsia="zh-CN"/>
        </w:rPr>
        <w:t xml:space="preserve">     </w:t>
      </w:r>
      <w:r>
        <w:rPr>
          <w:rFonts w:ascii="宋体" w:hAnsi="宋体" w:eastAsia="宋体"/>
          <w:sz w:val="24"/>
          <w:szCs w:val="24"/>
        </w:rPr>
        <w:t xml:space="preserve">      (</w:t>
      </w:r>
      <w:r>
        <w:rPr>
          <w:rFonts w:hint="eastAsia" w:ascii="宋体" w:hAnsi="宋体"/>
          <w:sz w:val="24"/>
          <w:szCs w:val="24"/>
          <w:lang w:val="en-US" w:eastAsia="zh-CN"/>
        </w:rPr>
        <w:t>2</w:t>
      </w:r>
      <w:r>
        <w:rPr>
          <w:rFonts w:ascii="宋体" w:hAnsi="宋体" w:eastAsia="宋体"/>
          <w:sz w:val="24"/>
          <w:szCs w:val="24"/>
        </w:rPr>
        <w:t>)</w:t>
      </w:r>
      <w:r>
        <w:rPr>
          <w:rFonts w:ascii="宋体" w:hAnsi="宋体" w:eastAsia="宋体"/>
          <w:sz w:val="24"/>
          <w:szCs w:val="24"/>
        </w:rPr>
        <w:fldChar w:fldCharType="begin"/>
      </w:r>
      <w:r>
        <w:rPr>
          <w:rFonts w:ascii="宋体" w:hAnsi="宋体" w:eastAsia="宋体"/>
          <w:sz w:val="24"/>
          <w:szCs w:val="24"/>
        </w:rPr>
        <w:instrText xml:space="preserve"> MACROBUTTON MTEditEquationSection2 </w:instrText>
      </w:r>
      <w:r>
        <w:rPr>
          <w:rStyle w:val="10"/>
          <w:rFonts w:ascii="宋体" w:hAnsi="宋体" w:eastAsia="宋体"/>
          <w:sz w:val="24"/>
          <w:szCs w:val="24"/>
        </w:rPr>
        <w:instrText xml:space="preserve">Equation Chapter 1 Section 1</w:instrText>
      </w:r>
      <w:r>
        <w:rPr>
          <w:rFonts w:ascii="宋体" w:hAnsi="宋体" w:eastAsia="宋体"/>
          <w:sz w:val="24"/>
          <w:szCs w:val="24"/>
        </w:rPr>
        <w:fldChar w:fldCharType="begin"/>
      </w:r>
      <w:r>
        <w:rPr>
          <w:rFonts w:ascii="宋体" w:hAnsi="宋体" w:eastAsia="宋体"/>
          <w:sz w:val="24"/>
          <w:szCs w:val="24"/>
        </w:rPr>
        <w:instrText xml:space="preserve"> SEQ MTEqn \r \h \* MERGEFORMAT </w:instrText>
      </w:r>
      <w:r>
        <w:rPr>
          <w:rFonts w:ascii="宋体" w:hAnsi="宋体" w:eastAsia="宋体"/>
          <w:sz w:val="24"/>
          <w:szCs w:val="24"/>
        </w:rPr>
        <w:fldChar w:fldCharType="end"/>
      </w:r>
      <w:r>
        <w:rPr>
          <w:rFonts w:ascii="宋体" w:hAnsi="宋体" w:eastAsia="宋体"/>
          <w:sz w:val="24"/>
          <w:szCs w:val="24"/>
        </w:rPr>
        <w:fldChar w:fldCharType="begin"/>
      </w:r>
      <w:r>
        <w:rPr>
          <w:rFonts w:ascii="宋体" w:hAnsi="宋体" w:eastAsia="宋体"/>
          <w:sz w:val="24"/>
          <w:szCs w:val="24"/>
        </w:rPr>
        <w:instrText xml:space="preserve"> SEQ MTSec \r 1 \h \* MERGEFORMAT </w:instrText>
      </w:r>
      <w:r>
        <w:rPr>
          <w:rFonts w:ascii="宋体" w:hAnsi="宋体" w:eastAsia="宋体"/>
          <w:sz w:val="24"/>
          <w:szCs w:val="24"/>
        </w:rPr>
        <w:fldChar w:fldCharType="end"/>
      </w:r>
      <w:r>
        <w:rPr>
          <w:rFonts w:ascii="宋体" w:hAnsi="宋体" w:eastAsia="宋体"/>
          <w:sz w:val="24"/>
          <w:szCs w:val="24"/>
        </w:rPr>
        <w:fldChar w:fldCharType="begin"/>
      </w:r>
      <w:r>
        <w:rPr>
          <w:rFonts w:ascii="宋体" w:hAnsi="宋体" w:eastAsia="宋体"/>
          <w:sz w:val="24"/>
          <w:szCs w:val="24"/>
        </w:rPr>
        <w:instrText xml:space="preserve"> SEQ MTChap \r 1 \h \* MERGEFORMAT </w:instrText>
      </w:r>
      <w:r>
        <w:rPr>
          <w:rFonts w:ascii="宋体" w:hAnsi="宋体" w:eastAsia="宋体"/>
          <w:sz w:val="24"/>
          <w:szCs w:val="24"/>
        </w:rPr>
        <w:fldChar w:fldCharType="end"/>
      </w:r>
      <w:r>
        <w:rPr>
          <w:rFonts w:ascii="宋体" w:hAnsi="宋体" w:eastAsia="宋体"/>
          <w:sz w:val="24"/>
          <w:szCs w:val="24"/>
        </w:rPr>
        <w:fldChar w:fldCharType="end"/>
      </w:r>
    </w:p>
    <w:p w14:paraId="0008B4A5">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式中：</w:t>
      </w:r>
    </w:p>
    <w:p w14:paraId="717B8005">
      <w:pPr>
        <w:spacing w:line="360" w:lineRule="auto"/>
        <w:ind w:firstLine="480" w:firstLineChars="200"/>
        <w:jc w:val="center"/>
        <w:rPr>
          <w:rFonts w:ascii="宋体" w:hAnsi="宋体" w:eastAsia="宋体"/>
          <w:sz w:val="24"/>
          <w:szCs w:val="24"/>
        </w:rPr>
      </w:pPr>
      <w:r>
        <w:rPr>
          <w:rFonts w:ascii="宋体" w:hAnsi="宋体" w:eastAsia="宋体"/>
          <w:position w:val="-30"/>
          <w:sz w:val="24"/>
          <w:szCs w:val="24"/>
        </w:rPr>
        <w:object>
          <v:shape id="_x0000_i1027" o:spt="75" type="#_x0000_t75" style="height:33.8pt;width:71pt;" o:ole="t" filled="f" o:preferrelative="t" stroked="f" coordsize="21600,21600">
            <v:path/>
            <v:fill on="f" focussize="0,0"/>
            <v:stroke on="f"/>
            <v:imagedata r:id="rId13" o:title=""/>
            <o:lock v:ext="edit" aspectratio="t"/>
            <w10:wrap type="none"/>
            <w10:anchorlock/>
          </v:shape>
          <o:OLEObject Type="Embed" ProgID="Equation.3" ShapeID="_x0000_i1027" DrawAspect="Content" ObjectID="_1468075727" r:id="rId12">
            <o:LockedField>false</o:LockedField>
          </o:OLEObject>
        </w:object>
      </w:r>
      <w:r>
        <w:rPr>
          <w:rFonts w:hint="eastAsia" w:ascii="宋体" w:hAnsi="宋体" w:eastAsia="宋体"/>
          <w:position w:val="-16"/>
          <w:sz w:val="24"/>
          <w:szCs w:val="24"/>
        </w:rPr>
        <w:t>，</w:t>
      </w:r>
      <w:r>
        <w:rPr>
          <w:rFonts w:ascii="宋体" w:hAnsi="宋体" w:eastAsia="宋体"/>
          <w:position w:val="-30"/>
          <w:sz w:val="24"/>
          <w:szCs w:val="24"/>
        </w:rPr>
        <w:object>
          <v:shape id="_x0000_i1028" o:spt="75" type="#_x0000_t75" style="height:34.55pt;width:84.6pt;" o:ole="t" filled="f" o:preferrelative="t" stroked="f" coordsize="21600,21600">
            <v:path/>
            <v:fill on="f" focussize="0,0"/>
            <v:stroke on="f"/>
            <v:imagedata r:id="rId15" o:title=""/>
            <o:lock v:ext="edit" aspectratio="t"/>
            <w10:wrap type="none"/>
            <w10:anchorlock/>
          </v:shape>
          <o:OLEObject Type="Embed" ProgID="Equation.3" ShapeID="_x0000_i1028" DrawAspect="Content" ObjectID="_1468075728" r:id="rId14">
            <o:LockedField>false</o:LockedField>
          </o:OLEObject>
        </w:object>
      </w:r>
      <w:r>
        <w:rPr>
          <w:rFonts w:hint="eastAsia" w:ascii="宋体" w:hAnsi="宋体"/>
          <w:position w:val="-16"/>
          <w:sz w:val="24"/>
          <w:szCs w:val="24"/>
          <w:lang w:val="en-US" w:eastAsia="zh-CN"/>
        </w:rPr>
        <w:t>,</w:t>
      </w:r>
      <w:r>
        <w:rPr>
          <w:rFonts w:ascii="宋体" w:hAnsi="宋体" w:eastAsia="宋体"/>
          <w:position w:val="-30"/>
          <w:sz w:val="24"/>
          <w:szCs w:val="24"/>
        </w:rPr>
        <w:object>
          <v:shape id="_x0000_i1029" o:spt="75" type="#_x0000_t75" style="height:34.55pt;width:85.6pt;" o:ole="t" filled="f" o:preferrelative="t" stroked="f" coordsize="21600,21600">
            <v:path/>
            <v:fill on="f" focussize="0,0"/>
            <v:stroke on="f"/>
            <v:imagedata r:id="rId17" o:title=""/>
            <o:lock v:ext="edit" aspectratio="t"/>
            <w10:wrap type="none"/>
            <w10:anchorlock/>
          </v:shape>
          <o:OLEObject Type="Embed" ProgID="Equation.3" ShapeID="_x0000_i1029" DrawAspect="Content" ObjectID="_1468075729" r:id="rId16">
            <o:LockedField>false</o:LockedField>
          </o:OLEObject>
        </w:object>
      </w:r>
    </w:p>
    <w:p w14:paraId="5BAA0D38">
      <w:pPr>
        <w:spacing w:line="360" w:lineRule="auto"/>
        <w:ind w:firstLine="437"/>
        <w:rPr>
          <w:rFonts w:ascii="宋体" w:hAnsi="宋体" w:eastAsia="宋体"/>
          <w:sz w:val="24"/>
          <w:szCs w:val="24"/>
        </w:rPr>
      </w:pPr>
      <w:r>
        <w:rPr>
          <w:rFonts w:ascii="宋体" w:hAnsi="宋体" w:eastAsia="宋体"/>
          <w:position w:val="-12"/>
          <w:sz w:val="24"/>
          <w:szCs w:val="24"/>
        </w:rPr>
        <w:object>
          <v:shape id="_x0000_i1030" o:spt="75" type="#_x0000_t75" style="height:17.9pt;width:30.55pt;" o:ole="t" filled="f" o:preferrelative="t" stroked="f" coordsize="21600,21600">
            <v:path/>
            <v:fill on="f" focussize="0,0"/>
            <v:stroke on="f"/>
            <v:imagedata r:id="rId19" o:title=""/>
            <o:lock v:ext="edit" aspectratio="t"/>
            <w10:wrap type="none"/>
            <w10:anchorlock/>
          </v:shape>
          <o:OLEObject Type="Embed" ProgID="Equation.3" ShapeID="_x0000_i1030" DrawAspect="Content" ObjectID="_1468075730" r:id="rId18">
            <o:LockedField>false</o:LockedField>
          </o:OLEObject>
        </w:object>
      </w:r>
      <w:r>
        <w:rPr>
          <w:rFonts w:ascii="宋体" w:hAnsi="宋体" w:eastAsia="宋体"/>
          <w:sz w:val="24"/>
          <w:szCs w:val="24"/>
        </w:rPr>
        <w:t>——</w:t>
      </w:r>
      <w:r>
        <w:rPr>
          <w:rFonts w:hint="eastAsia" w:ascii="宋体" w:hAnsi="宋体"/>
          <w:sz w:val="24"/>
          <w:szCs w:val="24"/>
          <w:lang w:val="en-US" w:eastAsia="zh-CN"/>
        </w:rPr>
        <w:t>被校钳形电流表校准装置电流输出误差</w:t>
      </w:r>
      <w:r>
        <w:rPr>
          <w:rFonts w:hint="eastAsia" w:ascii="宋体" w:hAnsi="宋体" w:eastAsia="宋体"/>
          <w:sz w:val="24"/>
          <w:szCs w:val="24"/>
        </w:rPr>
        <w:t>的合成标准不确定度，</w:t>
      </w:r>
      <w:r>
        <w:rPr>
          <w:rFonts w:hint="eastAsia" w:ascii="宋体" w:hAnsi="宋体"/>
          <w:sz w:val="24"/>
          <w:szCs w:val="24"/>
          <w:lang w:val="en-US" w:eastAsia="zh-CN"/>
        </w:rPr>
        <w:t>A</w:t>
      </w:r>
      <w:r>
        <w:rPr>
          <w:rFonts w:hint="eastAsia" w:ascii="宋体" w:hAnsi="宋体" w:eastAsia="宋体"/>
          <w:sz w:val="24"/>
          <w:szCs w:val="24"/>
        </w:rPr>
        <w:t>；</w:t>
      </w:r>
    </w:p>
    <w:p w14:paraId="29D7F493">
      <w:pPr>
        <w:spacing w:line="360" w:lineRule="auto"/>
        <w:ind w:firstLine="437"/>
        <w:rPr>
          <w:rFonts w:ascii="宋体" w:hAnsi="宋体" w:eastAsia="宋体"/>
          <w:sz w:val="24"/>
          <w:szCs w:val="24"/>
        </w:rPr>
      </w:pPr>
      <w:r>
        <w:rPr>
          <w:rFonts w:ascii="宋体" w:hAnsi="宋体" w:eastAsia="宋体"/>
          <w:position w:val="-12"/>
          <w:sz w:val="24"/>
          <w:szCs w:val="24"/>
        </w:rPr>
        <w:object>
          <v:shape id="_x0000_i1031" o:spt="75" type="#_x0000_t75" style="height:17.8pt;width:35.8pt;" o:ole="t" filled="f" o:preferrelative="t" stroked="f" coordsize="21600,21600">
            <v:path/>
            <v:fill on="f" focussize="0,0"/>
            <v:stroke on="f"/>
            <v:imagedata r:id="rId21" o:title=""/>
            <o:lock v:ext="edit" aspectratio="t"/>
            <w10:wrap type="none"/>
            <w10:anchorlock/>
          </v:shape>
          <o:OLEObject Type="Embed" ProgID="Equation.3" ShapeID="_x0000_i1031" DrawAspect="Content" ObjectID="_1468075731" r:id="rId20">
            <o:LockedField>false</o:LockedField>
          </o:OLEObject>
        </w:object>
      </w:r>
      <w:r>
        <w:rPr>
          <w:rFonts w:ascii="宋体" w:hAnsi="宋体" w:eastAsia="宋体"/>
          <w:sz w:val="24"/>
          <w:szCs w:val="24"/>
        </w:rPr>
        <w:t>——</w:t>
      </w:r>
      <w:r>
        <w:rPr>
          <w:rFonts w:hint="eastAsia" w:ascii="宋体" w:hAnsi="宋体"/>
          <w:sz w:val="24"/>
          <w:szCs w:val="24"/>
          <w:lang w:val="en-US" w:eastAsia="zh-CN"/>
        </w:rPr>
        <w:t>被校钳形电流表校准装置</w:t>
      </w:r>
      <w:r>
        <w:rPr>
          <w:rFonts w:hint="eastAsia" w:ascii="宋体" w:hAnsi="宋体" w:eastAsia="宋体"/>
          <w:sz w:val="24"/>
          <w:szCs w:val="24"/>
        </w:rPr>
        <w:t>引入的标准不确定度，</w:t>
      </w:r>
      <w:r>
        <w:rPr>
          <w:rFonts w:hint="eastAsia" w:ascii="宋体" w:hAnsi="宋体"/>
          <w:sz w:val="24"/>
          <w:szCs w:val="24"/>
          <w:lang w:val="en-US" w:eastAsia="zh-CN"/>
        </w:rPr>
        <w:t>A</w:t>
      </w:r>
      <w:r>
        <w:rPr>
          <w:rFonts w:hint="eastAsia" w:ascii="宋体" w:hAnsi="宋体" w:eastAsia="宋体"/>
          <w:sz w:val="24"/>
          <w:szCs w:val="24"/>
        </w:rPr>
        <w:t>；</w:t>
      </w:r>
    </w:p>
    <w:p w14:paraId="2C9A31DA">
      <w:pPr>
        <w:spacing w:line="360" w:lineRule="auto"/>
        <w:ind w:firstLine="480" w:firstLineChars="200"/>
        <w:rPr>
          <w:rFonts w:hint="eastAsia" w:ascii="宋体" w:hAnsi="宋体"/>
          <w:sz w:val="24"/>
          <w:szCs w:val="24"/>
          <w:lang w:val="en-US" w:eastAsia="zh-CN"/>
        </w:rPr>
      </w:pPr>
      <w:r>
        <w:rPr>
          <w:rFonts w:ascii="宋体" w:hAnsi="宋体" w:eastAsia="宋体"/>
          <w:position w:val="-12"/>
          <w:sz w:val="24"/>
          <w:szCs w:val="24"/>
        </w:rPr>
        <w:object>
          <v:shape id="_x0000_i1032" o:spt="75" type="#_x0000_t75" style="height:17.9pt;width:33pt;" o:ole="t" filled="f" o:preferrelative="t" stroked="f" coordsize="21600,21600">
            <v:path/>
            <v:fill on="f" focussize="0,0"/>
            <v:stroke on="f"/>
            <v:imagedata r:id="rId23" o:title=""/>
            <o:lock v:ext="edit" aspectratio="t"/>
            <w10:wrap type="none"/>
            <w10:anchorlock/>
          </v:shape>
          <o:OLEObject Type="Embed" ProgID="Equation.3" ShapeID="_x0000_i1032" DrawAspect="Content" ObjectID="_1468075732" r:id="rId22">
            <o:LockedField>false</o:LockedField>
          </o:OLEObject>
        </w:object>
      </w:r>
      <w:r>
        <w:rPr>
          <w:rFonts w:ascii="宋体" w:hAnsi="宋体" w:eastAsia="宋体"/>
          <w:sz w:val="24"/>
          <w:szCs w:val="24"/>
        </w:rPr>
        <w:t>——</w:t>
      </w:r>
      <w:r>
        <w:rPr>
          <w:rFonts w:hint="eastAsia" w:ascii="宋体" w:hAnsi="宋体"/>
          <w:sz w:val="24"/>
          <w:szCs w:val="24"/>
          <w:lang w:val="en-US" w:eastAsia="zh-CN"/>
        </w:rPr>
        <w:t>数字多用表</w:t>
      </w:r>
      <w:r>
        <w:rPr>
          <w:rFonts w:hint="eastAsia" w:ascii="宋体" w:hAnsi="宋体" w:eastAsia="宋体"/>
          <w:sz w:val="24"/>
          <w:szCs w:val="24"/>
        </w:rPr>
        <w:t>引入的标准不确定度，</w:t>
      </w:r>
      <w:r>
        <w:rPr>
          <w:rFonts w:hint="eastAsia" w:ascii="宋体" w:hAnsi="宋体"/>
          <w:sz w:val="24"/>
          <w:szCs w:val="24"/>
          <w:lang w:val="en-US" w:eastAsia="zh-CN"/>
        </w:rPr>
        <w:t>A或V；</w:t>
      </w:r>
    </w:p>
    <w:p w14:paraId="2C9E35E1">
      <w:pPr>
        <w:spacing w:line="360" w:lineRule="auto"/>
        <w:ind w:firstLine="480" w:firstLineChars="200"/>
        <w:rPr>
          <w:rFonts w:hint="eastAsia" w:ascii="宋体" w:hAnsi="宋体"/>
          <w:sz w:val="24"/>
        </w:rPr>
      </w:pPr>
      <w:r>
        <w:rPr>
          <w:rFonts w:ascii="宋体" w:hAnsi="宋体" w:eastAsia="宋体"/>
          <w:position w:val="-12"/>
          <w:sz w:val="24"/>
          <w:szCs w:val="24"/>
        </w:rPr>
        <w:object>
          <v:shape id="_x0000_i1033" o:spt="75" type="#_x0000_t75" style="height:17.9pt;width:37pt;" o:ole="t" filled="f" o:preferrelative="t" stroked="f" coordsize="21600,21600">
            <v:path/>
            <v:fill on="f" focussize="0,0"/>
            <v:stroke on="f"/>
            <v:imagedata r:id="rId25" o:title=""/>
            <o:lock v:ext="edit" aspectratio="t"/>
            <w10:wrap type="none"/>
            <w10:anchorlock/>
          </v:shape>
          <o:OLEObject Type="Embed" ProgID="Equation.3" ShapeID="_x0000_i1033" DrawAspect="Content" ObjectID="_1468075733" r:id="rId24">
            <o:LockedField>false</o:LockedField>
          </o:OLEObject>
        </w:object>
      </w:r>
      <w:r>
        <w:rPr>
          <w:rFonts w:ascii="宋体" w:hAnsi="宋体" w:eastAsia="宋体"/>
          <w:sz w:val="24"/>
          <w:szCs w:val="24"/>
        </w:rPr>
        <w:t>——</w:t>
      </w:r>
      <w:r>
        <w:rPr>
          <w:rFonts w:hint="eastAsia" w:ascii="宋体" w:hAnsi="宋体"/>
          <w:sz w:val="24"/>
          <w:szCs w:val="24"/>
          <w:lang w:val="en-US" w:eastAsia="zh-CN"/>
        </w:rPr>
        <w:t>电流传感器</w:t>
      </w:r>
      <w:r>
        <w:rPr>
          <w:rFonts w:hint="eastAsia" w:ascii="宋体" w:hAnsi="宋体" w:eastAsia="宋体"/>
          <w:sz w:val="24"/>
          <w:szCs w:val="24"/>
        </w:rPr>
        <w:t>引入的标准不确定度。</w:t>
      </w:r>
    </w:p>
    <w:p w14:paraId="3D97E26B">
      <w:pPr>
        <w:spacing w:line="360" w:lineRule="auto"/>
        <w:rPr>
          <w:rFonts w:ascii="宋体" w:hAnsi="宋体" w:eastAsia="宋体"/>
          <w:sz w:val="24"/>
          <w:szCs w:val="24"/>
        </w:rPr>
      </w:pPr>
      <w:r>
        <w:rPr>
          <w:rFonts w:hint="eastAsia" w:ascii="宋体" w:hAnsi="宋体"/>
          <w:sz w:val="24"/>
          <w:szCs w:val="24"/>
          <w:lang w:val="en-US" w:eastAsia="zh-CN"/>
        </w:rPr>
        <w:t>1</w:t>
      </w:r>
      <w:r>
        <w:rPr>
          <w:rFonts w:ascii="宋体" w:hAnsi="宋体" w:eastAsia="宋体"/>
          <w:sz w:val="24"/>
          <w:szCs w:val="24"/>
        </w:rPr>
        <w:t xml:space="preserve">.2 </w:t>
      </w:r>
      <w:r>
        <w:rPr>
          <w:rFonts w:hint="eastAsia" w:ascii="宋体" w:hAnsi="宋体" w:eastAsia="宋体"/>
          <w:sz w:val="24"/>
          <w:szCs w:val="24"/>
        </w:rPr>
        <w:t>标准不确定度来源</w:t>
      </w:r>
    </w:p>
    <w:p w14:paraId="428337CA">
      <w:pPr>
        <w:spacing w:line="360" w:lineRule="auto"/>
        <w:rPr>
          <w:rFonts w:ascii="宋体" w:hAnsi="宋体" w:eastAsia="宋体"/>
          <w:sz w:val="24"/>
          <w:szCs w:val="24"/>
        </w:rPr>
      </w:pPr>
      <w:r>
        <w:rPr>
          <w:rFonts w:hint="eastAsia" w:ascii="宋体" w:hAnsi="宋体"/>
          <w:sz w:val="24"/>
          <w:szCs w:val="24"/>
          <w:lang w:val="en-US" w:eastAsia="zh-CN"/>
        </w:rPr>
        <w:t>1</w:t>
      </w:r>
      <w:r>
        <w:rPr>
          <w:rFonts w:ascii="宋体" w:hAnsi="宋体" w:eastAsia="宋体"/>
          <w:sz w:val="24"/>
          <w:szCs w:val="24"/>
        </w:rPr>
        <w:t xml:space="preserve">.2.1 </w:t>
      </w:r>
      <w:r>
        <w:rPr>
          <w:rFonts w:ascii="宋体" w:hAnsi="宋体" w:eastAsia="宋体"/>
          <w:position w:val="-12"/>
          <w:sz w:val="24"/>
          <w:szCs w:val="24"/>
        </w:rPr>
        <w:object>
          <v:shape id="_x0000_i1034" o:spt="75" type="#_x0000_t75" style="height:17.8pt;width:35.8pt;" o:ole="t" filled="f" o:preferrelative="t" stroked="f" coordsize="21600,21600">
            <v:path/>
            <v:fill on="f" focussize="0,0"/>
            <v:stroke on="f"/>
            <v:imagedata r:id="rId27" o:title=""/>
            <o:lock v:ext="edit" aspectratio="t"/>
            <w10:wrap type="none"/>
            <w10:anchorlock/>
          </v:shape>
          <o:OLEObject Type="Embed" ProgID="Equation.3" ShapeID="_x0000_i1034" DrawAspect="Content" ObjectID="_1468075734" r:id="rId26">
            <o:LockedField>false</o:LockedField>
          </o:OLEObject>
        </w:object>
      </w:r>
      <w:r>
        <w:rPr>
          <w:rFonts w:hint="eastAsia" w:ascii="宋体" w:hAnsi="宋体" w:eastAsia="宋体"/>
          <w:sz w:val="24"/>
          <w:szCs w:val="24"/>
        </w:rPr>
        <w:t>的来源</w:t>
      </w:r>
    </w:p>
    <w:p w14:paraId="6A11EE78">
      <w:pPr>
        <w:spacing w:line="360" w:lineRule="auto"/>
        <w:ind w:firstLine="480" w:firstLineChars="200"/>
        <w:rPr>
          <w:rFonts w:ascii="宋体" w:hAnsi="宋体" w:eastAsia="宋体"/>
          <w:sz w:val="24"/>
          <w:szCs w:val="24"/>
        </w:rPr>
      </w:pPr>
      <w:r>
        <w:rPr>
          <w:rFonts w:ascii="宋体" w:hAnsi="宋体" w:eastAsia="宋体"/>
          <w:sz w:val="24"/>
          <w:szCs w:val="24"/>
        </w:rPr>
        <w:t xml:space="preserve">a) </w:t>
      </w:r>
      <w:r>
        <w:rPr>
          <w:rFonts w:hint="eastAsia" w:ascii="宋体" w:hAnsi="宋体" w:eastAsia="宋体"/>
          <w:sz w:val="24"/>
          <w:szCs w:val="24"/>
        </w:rPr>
        <w:t>测量重复性引入的不确定度</w:t>
      </w:r>
      <w:r>
        <w:rPr>
          <w:rFonts w:ascii="宋体" w:hAnsi="宋体" w:eastAsia="宋体"/>
          <w:position w:val="-10"/>
          <w:sz w:val="24"/>
          <w:szCs w:val="24"/>
        </w:rPr>
        <w:object>
          <v:shape id="_x0000_i1035" o:spt="75" type="#_x0000_t75" style="height:17.1pt;width:35.5pt;" o:ole="t" filled="f" o:preferrelative="t" stroked="f" coordsize="21600,21600">
            <v:path/>
            <v:fill on="f" focussize="0,0"/>
            <v:stroke on="f"/>
            <v:imagedata r:id="rId29" o:title=""/>
            <o:lock v:ext="edit" aspectratio="t"/>
            <w10:wrap type="none"/>
            <w10:anchorlock/>
          </v:shape>
          <o:OLEObject Type="Embed" ProgID="Equation.3" ShapeID="_x0000_i1035" DrawAspect="Content" ObjectID="_1468075735" r:id="rId28">
            <o:LockedField>false</o:LockedField>
          </o:OLEObject>
        </w:object>
      </w:r>
      <w:r>
        <w:rPr>
          <w:rFonts w:hint="eastAsia" w:ascii="宋体" w:hAnsi="宋体" w:eastAsia="宋体"/>
          <w:sz w:val="24"/>
          <w:szCs w:val="24"/>
        </w:rPr>
        <w:t>。</w:t>
      </w:r>
    </w:p>
    <w:p w14:paraId="20109714">
      <w:pPr>
        <w:spacing w:line="360" w:lineRule="auto"/>
        <w:rPr>
          <w:rFonts w:ascii="宋体" w:hAnsi="宋体" w:eastAsia="宋体"/>
          <w:sz w:val="24"/>
          <w:szCs w:val="24"/>
        </w:rPr>
      </w:pPr>
      <w:r>
        <w:rPr>
          <w:rFonts w:hint="eastAsia" w:ascii="宋体" w:hAnsi="宋体"/>
          <w:sz w:val="24"/>
          <w:szCs w:val="24"/>
          <w:lang w:val="en-US" w:eastAsia="zh-CN"/>
        </w:rPr>
        <w:t>1</w:t>
      </w:r>
      <w:r>
        <w:rPr>
          <w:rFonts w:ascii="宋体" w:hAnsi="宋体" w:eastAsia="宋体"/>
          <w:sz w:val="24"/>
          <w:szCs w:val="24"/>
        </w:rPr>
        <w:t xml:space="preserve">.2.2 </w:t>
      </w:r>
      <w:r>
        <w:rPr>
          <w:rFonts w:ascii="宋体" w:hAnsi="宋体" w:eastAsia="宋体"/>
          <w:position w:val="-12"/>
          <w:sz w:val="24"/>
          <w:szCs w:val="24"/>
        </w:rPr>
        <w:object>
          <v:shape id="_x0000_i1036" o:spt="75" type="#_x0000_t75" style="height:17.9pt;width:33pt;" o:ole="t" filled="f" o:preferrelative="t" stroked="f" coordsize="21600,21600">
            <v:path/>
            <v:fill on="f" focussize="0,0"/>
            <v:stroke on="f"/>
            <v:imagedata r:id="rId31" o:title=""/>
            <o:lock v:ext="edit" aspectratio="t"/>
            <w10:wrap type="none"/>
            <w10:anchorlock/>
          </v:shape>
          <o:OLEObject Type="Embed" ProgID="Equation.3" ShapeID="_x0000_i1036" DrawAspect="Content" ObjectID="_1468075736" r:id="rId30">
            <o:LockedField>false</o:LockedField>
          </o:OLEObject>
        </w:object>
      </w:r>
      <w:r>
        <w:rPr>
          <w:rFonts w:hint="eastAsia" w:ascii="宋体" w:hAnsi="宋体" w:eastAsia="宋体"/>
          <w:sz w:val="24"/>
          <w:szCs w:val="24"/>
        </w:rPr>
        <w:t>的来源</w:t>
      </w:r>
    </w:p>
    <w:p w14:paraId="3758E7E0">
      <w:pPr>
        <w:spacing w:line="360" w:lineRule="auto"/>
        <w:ind w:firstLine="480" w:firstLineChars="200"/>
        <w:rPr>
          <w:rFonts w:ascii="宋体" w:hAnsi="宋体" w:eastAsia="宋体"/>
          <w:sz w:val="24"/>
          <w:szCs w:val="24"/>
        </w:rPr>
      </w:pPr>
      <w:r>
        <w:rPr>
          <w:rFonts w:ascii="宋体" w:hAnsi="宋体" w:eastAsia="宋体"/>
          <w:sz w:val="24"/>
          <w:szCs w:val="24"/>
        </w:rPr>
        <w:t>a)</w:t>
      </w:r>
      <w:r>
        <w:rPr>
          <w:rFonts w:hint="eastAsia" w:ascii="宋体" w:hAnsi="宋体"/>
          <w:sz w:val="24"/>
          <w:szCs w:val="24"/>
          <w:lang w:val="en-US" w:eastAsia="zh-CN"/>
        </w:rPr>
        <w:t>数字多用表测量误差</w:t>
      </w:r>
      <w:r>
        <w:rPr>
          <w:rFonts w:hint="eastAsia" w:ascii="宋体" w:hAnsi="宋体" w:eastAsia="宋体"/>
          <w:sz w:val="24"/>
          <w:szCs w:val="24"/>
        </w:rPr>
        <w:t>引入的不确定度</w:t>
      </w:r>
      <w:r>
        <w:rPr>
          <w:rFonts w:ascii="宋体" w:hAnsi="宋体" w:eastAsia="宋体"/>
          <w:position w:val="-12"/>
          <w:sz w:val="24"/>
          <w:szCs w:val="24"/>
        </w:rPr>
        <w:object>
          <v:shape id="_x0000_i1037" o:spt="75" type="#_x0000_t75" style="height:19.15pt;width:33.7pt;" o:ole="t" filled="f" o:preferrelative="t" stroked="f" coordsize="21600,21600">
            <v:path/>
            <v:fill on="f" focussize="0,0"/>
            <v:stroke on="f"/>
            <v:imagedata r:id="rId33" o:title=""/>
            <o:lock v:ext="edit" aspectratio="t"/>
            <w10:wrap type="none"/>
            <w10:anchorlock/>
          </v:shape>
          <o:OLEObject Type="Embed" ProgID="Equation.3" ShapeID="_x0000_i1037" DrawAspect="Content" ObjectID="_1468075737" r:id="rId32">
            <o:LockedField>false</o:LockedField>
          </o:OLEObject>
        </w:object>
      </w:r>
      <w:r>
        <w:rPr>
          <w:rFonts w:hint="eastAsia" w:ascii="宋体" w:hAnsi="宋体" w:eastAsia="宋体"/>
          <w:sz w:val="24"/>
          <w:szCs w:val="24"/>
        </w:rPr>
        <w:t>。</w:t>
      </w:r>
    </w:p>
    <w:p w14:paraId="40E48A23">
      <w:pPr>
        <w:spacing w:line="360" w:lineRule="auto"/>
        <w:ind w:firstLine="480" w:firstLineChars="200"/>
        <w:rPr>
          <w:rFonts w:hint="eastAsia" w:ascii="宋体" w:hAnsi="宋体" w:eastAsia="宋体"/>
          <w:sz w:val="24"/>
          <w:szCs w:val="24"/>
        </w:rPr>
      </w:pPr>
      <w:r>
        <w:rPr>
          <w:rFonts w:hint="eastAsia" w:ascii="宋体" w:hAnsi="宋体"/>
          <w:sz w:val="24"/>
          <w:szCs w:val="24"/>
          <w:lang w:val="en-US" w:eastAsia="zh-CN"/>
        </w:rPr>
        <w:t>b)数字多用表</w:t>
      </w:r>
      <w:r>
        <w:rPr>
          <w:rFonts w:hint="eastAsia" w:ascii="宋体" w:hAnsi="宋体" w:eastAsia="宋体"/>
          <w:sz w:val="24"/>
          <w:szCs w:val="24"/>
        </w:rPr>
        <w:t>读数分辨力引入的标准不确定度</w:t>
      </w:r>
      <w:r>
        <w:rPr>
          <w:rFonts w:ascii="宋体" w:hAnsi="宋体" w:eastAsia="宋体"/>
          <w:position w:val="-12"/>
          <w:sz w:val="24"/>
          <w:szCs w:val="24"/>
        </w:rPr>
        <w:object>
          <v:shape id="_x0000_i1038" o:spt="75" type="#_x0000_t75" style="height:18.15pt;width:35.55pt;" o:ole="t" filled="f" o:preferrelative="t" stroked="f" coordsize="21600,21600">
            <v:path/>
            <v:fill on="f" focussize="0,0"/>
            <v:stroke on="f"/>
            <v:imagedata r:id="rId35" o:title=""/>
            <o:lock v:ext="edit" aspectratio="t"/>
            <w10:wrap type="none"/>
            <w10:anchorlock/>
          </v:shape>
          <o:OLEObject Type="Embed" ProgID="Equation.3" ShapeID="_x0000_i1038" DrawAspect="Content" ObjectID="_1468075738" r:id="rId34">
            <o:LockedField>false</o:LockedField>
          </o:OLEObject>
        </w:object>
      </w:r>
      <w:r>
        <w:rPr>
          <w:rFonts w:hint="eastAsia" w:ascii="宋体" w:hAnsi="宋体" w:eastAsia="宋体"/>
          <w:sz w:val="24"/>
          <w:szCs w:val="24"/>
        </w:rPr>
        <w:t>。</w:t>
      </w:r>
    </w:p>
    <w:p w14:paraId="3F28E445">
      <w:pPr>
        <w:spacing w:line="360" w:lineRule="auto"/>
        <w:rPr>
          <w:rFonts w:ascii="宋体" w:hAnsi="宋体" w:eastAsia="宋体"/>
          <w:sz w:val="24"/>
          <w:szCs w:val="24"/>
        </w:rPr>
      </w:pPr>
      <w:r>
        <w:rPr>
          <w:rFonts w:hint="eastAsia" w:ascii="宋体" w:hAnsi="宋体"/>
          <w:sz w:val="24"/>
          <w:szCs w:val="24"/>
          <w:lang w:val="en-US" w:eastAsia="zh-CN"/>
        </w:rPr>
        <w:t>1</w:t>
      </w:r>
      <w:r>
        <w:rPr>
          <w:rFonts w:ascii="宋体" w:hAnsi="宋体" w:eastAsia="宋体"/>
          <w:sz w:val="24"/>
          <w:szCs w:val="24"/>
        </w:rPr>
        <w:t>.2.</w:t>
      </w:r>
      <w:r>
        <w:rPr>
          <w:rFonts w:hint="eastAsia" w:ascii="宋体" w:hAnsi="宋体"/>
          <w:sz w:val="24"/>
          <w:szCs w:val="24"/>
          <w:lang w:val="en-US" w:eastAsia="zh-CN"/>
        </w:rPr>
        <w:t>3</w:t>
      </w:r>
      <w:r>
        <w:rPr>
          <w:rFonts w:ascii="宋体" w:hAnsi="宋体" w:eastAsia="宋体"/>
          <w:sz w:val="24"/>
          <w:szCs w:val="24"/>
        </w:rPr>
        <w:t xml:space="preserve"> </w:t>
      </w:r>
      <w:r>
        <w:rPr>
          <w:rFonts w:ascii="宋体" w:hAnsi="宋体" w:eastAsia="宋体"/>
          <w:position w:val="-12"/>
          <w:sz w:val="24"/>
          <w:szCs w:val="24"/>
        </w:rPr>
        <w:object>
          <v:shape id="_x0000_i1039" o:spt="75" type="#_x0000_t75" style="height:17.9pt;width:37pt;" o:ole="t" filled="f" o:preferrelative="t" stroked="f" coordsize="21600,21600">
            <v:path/>
            <v:fill on="f" focussize="0,0"/>
            <v:stroke on="f"/>
            <v:imagedata r:id="rId37" o:title=""/>
            <o:lock v:ext="edit" aspectratio="t"/>
            <w10:wrap type="none"/>
            <w10:anchorlock/>
          </v:shape>
          <o:OLEObject Type="Embed" ProgID="Equation.3" ShapeID="_x0000_i1039" DrawAspect="Content" ObjectID="_1468075739" r:id="rId36">
            <o:LockedField>false</o:LockedField>
          </o:OLEObject>
        </w:object>
      </w:r>
      <w:r>
        <w:rPr>
          <w:rFonts w:hint="eastAsia" w:ascii="宋体" w:hAnsi="宋体" w:eastAsia="宋体"/>
          <w:sz w:val="24"/>
          <w:szCs w:val="24"/>
        </w:rPr>
        <w:t>的来源</w:t>
      </w:r>
    </w:p>
    <w:p w14:paraId="03B66688">
      <w:pPr>
        <w:spacing w:line="360" w:lineRule="auto"/>
        <w:ind w:firstLine="480" w:firstLineChars="200"/>
        <w:rPr>
          <w:rFonts w:hint="default" w:ascii="宋体" w:hAnsi="宋体" w:eastAsia="宋体"/>
          <w:sz w:val="24"/>
          <w:szCs w:val="24"/>
          <w:lang w:val="en-US" w:eastAsia="zh-CN"/>
        </w:rPr>
      </w:pPr>
      <w:r>
        <w:rPr>
          <w:rFonts w:ascii="宋体" w:hAnsi="宋体" w:eastAsia="宋体"/>
          <w:sz w:val="24"/>
          <w:szCs w:val="24"/>
        </w:rPr>
        <w:t>a)</w:t>
      </w:r>
      <w:r>
        <w:rPr>
          <w:rFonts w:hint="eastAsia" w:ascii="宋体" w:hAnsi="宋体"/>
          <w:sz w:val="24"/>
          <w:szCs w:val="24"/>
          <w:lang w:val="en-US" w:eastAsia="zh-CN"/>
        </w:rPr>
        <w:t>电流传感器测量误差</w:t>
      </w:r>
      <w:r>
        <w:rPr>
          <w:rFonts w:hint="eastAsia" w:ascii="宋体" w:hAnsi="宋体" w:eastAsia="宋体"/>
          <w:sz w:val="24"/>
          <w:szCs w:val="24"/>
        </w:rPr>
        <w:t>引入的不确定度</w:t>
      </w:r>
      <w:r>
        <w:rPr>
          <w:rFonts w:ascii="宋体" w:hAnsi="宋体" w:eastAsia="宋体"/>
          <w:position w:val="-12"/>
          <w:sz w:val="24"/>
          <w:szCs w:val="24"/>
        </w:rPr>
        <w:object>
          <v:shape id="_x0000_i1040" o:spt="75" type="#_x0000_t75" style="height:19.15pt;width:36.8pt;" o:ole="t" filled="f" o:preferrelative="t" stroked="f" coordsize="21600,21600">
            <v:path/>
            <v:fill on="f" focussize="0,0"/>
            <v:stroke on="f"/>
            <v:imagedata r:id="rId39" o:title=""/>
            <o:lock v:ext="edit" aspectratio="t"/>
            <w10:wrap type="none"/>
            <w10:anchorlock/>
          </v:shape>
          <o:OLEObject Type="Embed" ProgID="Equation.3" ShapeID="_x0000_i1040" DrawAspect="Content" ObjectID="_1468075740" r:id="rId38">
            <o:LockedField>false</o:LockedField>
          </o:OLEObject>
        </w:object>
      </w:r>
      <w:r>
        <w:rPr>
          <w:rFonts w:hint="eastAsia" w:ascii="宋体" w:hAnsi="宋体" w:eastAsia="宋体"/>
          <w:sz w:val="24"/>
          <w:szCs w:val="24"/>
        </w:rPr>
        <w:t>。</w:t>
      </w:r>
    </w:p>
    <w:p w14:paraId="43439FCE">
      <w:pPr>
        <w:spacing w:line="360" w:lineRule="auto"/>
        <w:rPr>
          <w:rFonts w:ascii="宋体" w:hAnsi="宋体" w:eastAsia="宋体"/>
          <w:sz w:val="24"/>
          <w:szCs w:val="24"/>
        </w:rPr>
      </w:pPr>
      <w:r>
        <w:rPr>
          <w:rFonts w:hint="eastAsia" w:ascii="宋体" w:hAnsi="宋体"/>
          <w:sz w:val="24"/>
          <w:szCs w:val="24"/>
          <w:lang w:val="en-US" w:eastAsia="zh-CN"/>
        </w:rPr>
        <w:t>1</w:t>
      </w:r>
      <w:r>
        <w:rPr>
          <w:rFonts w:ascii="宋体" w:hAnsi="宋体" w:eastAsia="宋体"/>
          <w:sz w:val="24"/>
          <w:szCs w:val="24"/>
        </w:rPr>
        <w:t xml:space="preserve">.3 </w:t>
      </w:r>
      <w:r>
        <w:rPr>
          <w:rFonts w:hint="eastAsia" w:ascii="宋体" w:hAnsi="宋体" w:eastAsia="宋体"/>
          <w:sz w:val="24"/>
          <w:szCs w:val="24"/>
        </w:rPr>
        <w:t>标准不确定度的评定</w:t>
      </w:r>
    </w:p>
    <w:p w14:paraId="7C619C10">
      <w:pPr>
        <w:spacing w:line="360" w:lineRule="auto"/>
        <w:rPr>
          <w:rFonts w:ascii="宋体" w:hAnsi="宋体" w:eastAsia="宋体"/>
          <w:sz w:val="24"/>
          <w:szCs w:val="24"/>
        </w:rPr>
      </w:pPr>
      <w:r>
        <w:rPr>
          <w:rFonts w:hint="eastAsia" w:ascii="宋体" w:hAnsi="宋体"/>
          <w:sz w:val="24"/>
          <w:szCs w:val="24"/>
          <w:lang w:val="en-US" w:eastAsia="zh-CN"/>
        </w:rPr>
        <w:t>1</w:t>
      </w:r>
      <w:r>
        <w:rPr>
          <w:rFonts w:ascii="宋体" w:hAnsi="宋体" w:eastAsia="宋体"/>
          <w:sz w:val="24"/>
          <w:szCs w:val="24"/>
        </w:rPr>
        <w:t>.3.</w:t>
      </w:r>
      <w:r>
        <w:rPr>
          <w:rFonts w:hint="eastAsia" w:ascii="宋体" w:hAnsi="宋体"/>
          <w:sz w:val="24"/>
          <w:szCs w:val="24"/>
          <w:lang w:val="en-US" w:eastAsia="zh-CN"/>
        </w:rPr>
        <w:t>1</w:t>
      </w:r>
      <w:r>
        <w:rPr>
          <w:rFonts w:ascii="宋体" w:hAnsi="宋体" w:eastAsia="宋体"/>
          <w:sz w:val="24"/>
          <w:szCs w:val="24"/>
        </w:rPr>
        <w:t xml:space="preserve"> </w:t>
      </w:r>
      <w:r>
        <w:rPr>
          <w:rFonts w:hint="eastAsia" w:ascii="宋体" w:hAnsi="宋体" w:eastAsia="宋体"/>
          <w:sz w:val="24"/>
          <w:szCs w:val="24"/>
        </w:rPr>
        <w:t>测量重复性引入的标准不确定度</w:t>
      </w:r>
      <w:r>
        <w:rPr>
          <w:rFonts w:ascii="宋体" w:hAnsi="宋体" w:eastAsia="宋体"/>
          <w:position w:val="-10"/>
          <w:sz w:val="24"/>
          <w:szCs w:val="24"/>
        </w:rPr>
        <w:object>
          <v:shape id="_x0000_i1041" o:spt="75" type="#_x0000_t75" style="height:18.1pt;width:34.65pt;" o:ole="t" filled="f" o:preferrelative="t" stroked="f" coordsize="21600,21600">
            <v:path/>
            <v:fill on="f" focussize="0,0"/>
            <v:stroke on="f"/>
            <v:imagedata r:id="rId41" o:title=""/>
            <o:lock v:ext="edit" aspectratio="t"/>
            <w10:wrap type="none"/>
            <w10:anchorlock/>
          </v:shape>
          <o:OLEObject Type="Embed" ProgID="Equation.3" ShapeID="_x0000_i1041" DrawAspect="Content" ObjectID="_1468075741" r:id="rId40">
            <o:LockedField>false</o:LockedField>
          </o:OLEObject>
        </w:object>
      </w:r>
    </w:p>
    <w:p w14:paraId="1F1D613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szCs w:val="21"/>
        </w:rPr>
      </w:pPr>
      <w:r>
        <w:rPr>
          <w:rFonts w:hint="eastAsia" w:ascii="宋体" w:hAnsi="宋体" w:eastAsia="宋体"/>
          <w:sz w:val="24"/>
          <w:szCs w:val="24"/>
        </w:rPr>
        <w:t>测量重复性引入的标准不确定度，采用</w:t>
      </w:r>
      <w:r>
        <w:rPr>
          <w:rFonts w:ascii="宋体" w:hAnsi="宋体" w:eastAsia="宋体"/>
          <w:sz w:val="24"/>
          <w:szCs w:val="24"/>
        </w:rPr>
        <w:t>A</w:t>
      </w:r>
      <w:r>
        <w:rPr>
          <w:rFonts w:hint="eastAsia" w:ascii="宋体" w:hAnsi="宋体" w:eastAsia="宋体"/>
          <w:sz w:val="24"/>
          <w:szCs w:val="24"/>
        </w:rPr>
        <w:t>类方法评定，通过多次重复测量，经计算得到。多次重复测量结果如表</w:t>
      </w:r>
      <w:r>
        <w:rPr>
          <w:rFonts w:hint="eastAsia" w:ascii="宋体" w:hAnsi="宋体"/>
          <w:sz w:val="24"/>
          <w:szCs w:val="24"/>
          <w:lang w:val="en-US" w:eastAsia="zh-CN"/>
        </w:rPr>
        <w:t>2</w:t>
      </w:r>
      <w:r>
        <w:rPr>
          <w:rFonts w:hint="eastAsia" w:ascii="宋体" w:hAnsi="宋体" w:eastAsia="宋体"/>
          <w:sz w:val="24"/>
          <w:szCs w:val="24"/>
        </w:rPr>
        <w:t>所示。</w:t>
      </w:r>
    </w:p>
    <w:p w14:paraId="1DF9F367">
      <w:pPr>
        <w:spacing w:line="440" w:lineRule="exact"/>
        <w:jc w:val="center"/>
        <w:rPr>
          <w:rFonts w:ascii="宋体" w:hAnsi="宋体"/>
          <w:szCs w:val="21"/>
        </w:rPr>
      </w:pPr>
      <w:r>
        <w:rPr>
          <w:rFonts w:hint="eastAsia" w:ascii="宋体" w:hAnsi="宋体"/>
          <w:szCs w:val="21"/>
        </w:rPr>
        <w:t>表</w:t>
      </w:r>
      <w:r>
        <w:rPr>
          <w:rFonts w:hint="eastAsia" w:ascii="宋体" w:hAnsi="宋体"/>
          <w:szCs w:val="21"/>
          <w:lang w:val="en-US" w:eastAsia="zh-CN"/>
        </w:rPr>
        <w:t>2</w:t>
      </w:r>
      <w:r>
        <w:rPr>
          <w:rFonts w:hint="eastAsia" w:ascii="宋体" w:hAnsi="宋体"/>
          <w:szCs w:val="21"/>
        </w:rPr>
        <w:t xml:space="preserve"> </w:t>
      </w:r>
      <w:r>
        <w:rPr>
          <w:rFonts w:hint="eastAsia" w:ascii="宋体" w:hAnsi="宋体"/>
          <w:szCs w:val="21"/>
          <w:lang w:val="en-US" w:eastAsia="zh-CN"/>
        </w:rPr>
        <w:t>钳形电流表校准装置直流</w:t>
      </w:r>
      <w:r>
        <w:rPr>
          <w:rFonts w:hint="eastAsia" w:ascii="宋体" w:hAnsi="宋体"/>
          <w:szCs w:val="21"/>
          <w:highlight w:val="none"/>
          <w:lang w:val="en-US" w:eastAsia="zh-CN"/>
        </w:rPr>
        <w:t>电流</w:t>
      </w:r>
      <w:r>
        <w:rPr>
          <w:rFonts w:hint="eastAsia" w:ascii="宋体" w:hAnsi="宋体"/>
          <w:szCs w:val="21"/>
          <w:lang w:val="en-US" w:eastAsia="zh-CN"/>
        </w:rPr>
        <w:t>输出</w:t>
      </w:r>
      <w:r>
        <w:rPr>
          <w:rFonts w:hint="eastAsia" w:ascii="宋体" w:hAnsi="宋体"/>
          <w:szCs w:val="21"/>
        </w:rPr>
        <w:t>测量结果</w:t>
      </w:r>
    </w:p>
    <w:tbl>
      <w:tblPr>
        <w:tblStyle w:val="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3"/>
        <w:gridCol w:w="1239"/>
        <w:gridCol w:w="1240"/>
        <w:gridCol w:w="1240"/>
        <w:gridCol w:w="1240"/>
        <w:gridCol w:w="1240"/>
      </w:tblGrid>
      <w:tr w14:paraId="73ADF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410" w:type="dxa"/>
            <w:vAlign w:val="center"/>
          </w:tcPr>
          <w:p w14:paraId="4DFB7ACA">
            <w:pPr>
              <w:spacing w:line="0" w:lineRule="atLeast"/>
              <w:jc w:val="center"/>
              <w:rPr>
                <w:rFonts w:ascii="宋体" w:hAnsi="宋体"/>
                <w:szCs w:val="21"/>
              </w:rPr>
            </w:pPr>
            <w:r>
              <w:rPr>
                <w:rFonts w:hint="eastAsia" w:ascii="宋体" w:hAnsi="宋体"/>
                <w:szCs w:val="21"/>
              </w:rPr>
              <w:t>次 数</w:t>
            </w:r>
          </w:p>
        </w:tc>
        <w:tc>
          <w:tcPr>
            <w:tcW w:w="1366" w:type="dxa"/>
            <w:vAlign w:val="center"/>
          </w:tcPr>
          <w:p w14:paraId="2EF417AA">
            <w:pPr>
              <w:spacing w:line="0" w:lineRule="atLeast"/>
              <w:jc w:val="center"/>
              <w:rPr>
                <w:rFonts w:ascii="宋体" w:hAnsi="宋体"/>
                <w:szCs w:val="21"/>
              </w:rPr>
            </w:pPr>
            <w:r>
              <w:rPr>
                <w:rFonts w:hint="eastAsia" w:ascii="宋体" w:hAnsi="宋体"/>
                <w:szCs w:val="21"/>
              </w:rPr>
              <w:t>1</w:t>
            </w:r>
          </w:p>
        </w:tc>
        <w:tc>
          <w:tcPr>
            <w:tcW w:w="1367" w:type="dxa"/>
            <w:vAlign w:val="center"/>
          </w:tcPr>
          <w:p w14:paraId="03D3C2BE">
            <w:pPr>
              <w:spacing w:line="0" w:lineRule="atLeast"/>
              <w:jc w:val="center"/>
              <w:rPr>
                <w:rFonts w:ascii="宋体" w:hAnsi="宋体"/>
                <w:szCs w:val="21"/>
              </w:rPr>
            </w:pPr>
            <w:r>
              <w:rPr>
                <w:rFonts w:hint="eastAsia" w:ascii="宋体" w:hAnsi="宋体"/>
                <w:szCs w:val="21"/>
              </w:rPr>
              <w:t>2</w:t>
            </w:r>
          </w:p>
        </w:tc>
        <w:tc>
          <w:tcPr>
            <w:tcW w:w="1367" w:type="dxa"/>
            <w:vAlign w:val="center"/>
          </w:tcPr>
          <w:p w14:paraId="18FF1C85">
            <w:pPr>
              <w:spacing w:line="0" w:lineRule="atLeast"/>
              <w:jc w:val="center"/>
              <w:rPr>
                <w:rFonts w:ascii="宋体" w:hAnsi="宋体"/>
                <w:szCs w:val="21"/>
              </w:rPr>
            </w:pPr>
            <w:r>
              <w:rPr>
                <w:rFonts w:hint="eastAsia" w:ascii="宋体" w:hAnsi="宋体"/>
                <w:szCs w:val="21"/>
              </w:rPr>
              <w:t>3</w:t>
            </w:r>
          </w:p>
        </w:tc>
        <w:tc>
          <w:tcPr>
            <w:tcW w:w="1367" w:type="dxa"/>
            <w:vAlign w:val="center"/>
          </w:tcPr>
          <w:p w14:paraId="250203C2">
            <w:pPr>
              <w:spacing w:line="0" w:lineRule="atLeast"/>
              <w:jc w:val="center"/>
              <w:rPr>
                <w:rFonts w:ascii="宋体" w:hAnsi="宋体"/>
                <w:szCs w:val="21"/>
              </w:rPr>
            </w:pPr>
            <w:r>
              <w:rPr>
                <w:rFonts w:hint="eastAsia" w:ascii="宋体" w:hAnsi="宋体"/>
                <w:szCs w:val="21"/>
              </w:rPr>
              <w:t>4</w:t>
            </w:r>
          </w:p>
        </w:tc>
        <w:tc>
          <w:tcPr>
            <w:tcW w:w="1367" w:type="dxa"/>
            <w:vAlign w:val="center"/>
          </w:tcPr>
          <w:p w14:paraId="3DA7240C">
            <w:pPr>
              <w:spacing w:line="0" w:lineRule="atLeast"/>
              <w:jc w:val="center"/>
              <w:rPr>
                <w:rFonts w:ascii="宋体" w:hAnsi="宋体"/>
                <w:szCs w:val="21"/>
              </w:rPr>
            </w:pPr>
            <w:r>
              <w:rPr>
                <w:rFonts w:hint="eastAsia" w:ascii="宋体" w:hAnsi="宋体"/>
                <w:szCs w:val="21"/>
              </w:rPr>
              <w:t>5</w:t>
            </w:r>
          </w:p>
        </w:tc>
      </w:tr>
      <w:tr w14:paraId="1BD64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410" w:type="dxa"/>
            <w:vAlign w:val="center"/>
          </w:tcPr>
          <w:p w14:paraId="3AD87DCF">
            <w:pPr>
              <w:spacing w:line="0" w:lineRule="atLeast"/>
              <w:jc w:val="center"/>
              <w:rPr>
                <w:rFonts w:ascii="宋体" w:hAnsi="宋体"/>
                <w:szCs w:val="21"/>
              </w:rPr>
            </w:pPr>
            <w:r>
              <w:rPr>
                <w:rFonts w:hint="eastAsia" w:ascii="宋体" w:hAnsi="宋体"/>
                <w:szCs w:val="21"/>
                <w:lang w:val="en-US" w:eastAsia="zh-CN"/>
              </w:rPr>
              <w:t>测量结果</w:t>
            </w:r>
            <w:r>
              <w:rPr>
                <w:rFonts w:hint="eastAsia" w:ascii="宋体" w:hAnsi="宋体"/>
                <w:szCs w:val="21"/>
              </w:rPr>
              <w:t>（</w:t>
            </w:r>
            <w:r>
              <w:rPr>
                <w:rFonts w:hint="eastAsia" w:ascii="宋体" w:hAnsi="宋体"/>
                <w:sz w:val="24"/>
              </w:rPr>
              <w:t>A</w:t>
            </w:r>
            <w:r>
              <w:rPr>
                <w:rFonts w:hint="eastAsia" w:ascii="宋体" w:hAnsi="宋体"/>
                <w:szCs w:val="21"/>
              </w:rPr>
              <w:t>）</w:t>
            </w:r>
          </w:p>
        </w:tc>
        <w:tc>
          <w:tcPr>
            <w:tcW w:w="1366" w:type="dxa"/>
            <w:vAlign w:val="center"/>
          </w:tcPr>
          <w:p w14:paraId="75F7101E">
            <w:pPr>
              <w:adjustRightInd w:val="0"/>
              <w:snapToGrid w:val="0"/>
              <w:jc w:val="center"/>
              <w:rPr>
                <w:rFonts w:hint="default" w:ascii="宋体" w:hAnsi="宋体" w:eastAsia="宋体"/>
                <w:szCs w:val="21"/>
                <w:highlight w:val="none"/>
                <w:lang w:val="en-US" w:eastAsia="zh-CN"/>
              </w:rPr>
            </w:pPr>
            <w:r>
              <w:rPr>
                <w:rFonts w:hint="eastAsia" w:ascii="宋体" w:hAnsi="宋体" w:eastAsia="宋体"/>
                <w:bCs/>
                <w:color w:val="auto"/>
                <w:szCs w:val="21"/>
                <w:highlight w:val="none"/>
                <w:lang w:val="en-US" w:eastAsia="zh-CN"/>
              </w:rPr>
              <w:t>999.2</w:t>
            </w:r>
          </w:p>
        </w:tc>
        <w:tc>
          <w:tcPr>
            <w:tcW w:w="1367" w:type="dxa"/>
            <w:vAlign w:val="center"/>
          </w:tcPr>
          <w:p w14:paraId="6E459AB3">
            <w:pPr>
              <w:adjustRightInd w:val="0"/>
              <w:snapToGrid w:val="0"/>
              <w:jc w:val="center"/>
              <w:rPr>
                <w:rFonts w:ascii="宋体" w:hAnsi="宋体"/>
                <w:szCs w:val="21"/>
                <w:highlight w:val="none"/>
              </w:rPr>
            </w:pPr>
            <w:r>
              <w:rPr>
                <w:rFonts w:hint="eastAsia" w:ascii="宋体" w:hAnsi="宋体" w:eastAsia="宋体"/>
                <w:bCs/>
                <w:color w:val="auto"/>
                <w:szCs w:val="21"/>
                <w:highlight w:val="none"/>
                <w:lang w:val="en-US" w:eastAsia="zh-CN"/>
              </w:rPr>
              <w:t>999.6</w:t>
            </w:r>
          </w:p>
        </w:tc>
        <w:tc>
          <w:tcPr>
            <w:tcW w:w="1367" w:type="dxa"/>
            <w:vAlign w:val="center"/>
          </w:tcPr>
          <w:p w14:paraId="3B3C6FAE">
            <w:pPr>
              <w:adjustRightInd w:val="0"/>
              <w:snapToGrid w:val="0"/>
              <w:jc w:val="center"/>
              <w:rPr>
                <w:rFonts w:ascii="宋体" w:hAnsi="宋体"/>
                <w:szCs w:val="21"/>
                <w:highlight w:val="none"/>
              </w:rPr>
            </w:pPr>
            <w:r>
              <w:rPr>
                <w:rFonts w:hint="eastAsia" w:ascii="宋体" w:hAnsi="宋体" w:eastAsia="宋体"/>
                <w:bCs/>
                <w:color w:val="auto"/>
                <w:szCs w:val="21"/>
                <w:highlight w:val="none"/>
                <w:lang w:val="en-US" w:eastAsia="zh-CN"/>
              </w:rPr>
              <w:t>999.7</w:t>
            </w:r>
          </w:p>
        </w:tc>
        <w:tc>
          <w:tcPr>
            <w:tcW w:w="1367" w:type="dxa"/>
            <w:vAlign w:val="center"/>
          </w:tcPr>
          <w:p w14:paraId="48D1137B">
            <w:pPr>
              <w:adjustRightInd w:val="0"/>
              <w:snapToGrid w:val="0"/>
              <w:jc w:val="center"/>
              <w:rPr>
                <w:rFonts w:ascii="宋体" w:hAnsi="宋体"/>
                <w:szCs w:val="21"/>
                <w:highlight w:val="none"/>
              </w:rPr>
            </w:pPr>
            <w:r>
              <w:rPr>
                <w:rFonts w:hint="eastAsia" w:ascii="宋体" w:hAnsi="宋体" w:eastAsia="宋体"/>
                <w:bCs/>
                <w:color w:val="auto"/>
                <w:szCs w:val="21"/>
                <w:highlight w:val="none"/>
                <w:lang w:val="en-US" w:eastAsia="zh-CN"/>
              </w:rPr>
              <w:t>999.6</w:t>
            </w:r>
          </w:p>
        </w:tc>
        <w:tc>
          <w:tcPr>
            <w:tcW w:w="1367" w:type="dxa"/>
            <w:vAlign w:val="center"/>
          </w:tcPr>
          <w:p w14:paraId="2FE5A7A1">
            <w:pPr>
              <w:adjustRightInd w:val="0"/>
              <w:snapToGrid w:val="0"/>
              <w:jc w:val="center"/>
              <w:rPr>
                <w:rFonts w:ascii="宋体" w:hAnsi="宋体"/>
                <w:szCs w:val="21"/>
                <w:highlight w:val="none"/>
              </w:rPr>
            </w:pPr>
            <w:r>
              <w:rPr>
                <w:rFonts w:hint="eastAsia" w:ascii="宋体" w:hAnsi="宋体" w:eastAsia="宋体"/>
                <w:bCs/>
                <w:color w:val="auto"/>
                <w:szCs w:val="21"/>
                <w:highlight w:val="none"/>
                <w:lang w:val="en-US" w:eastAsia="zh-CN"/>
              </w:rPr>
              <w:t>999.6</w:t>
            </w:r>
          </w:p>
        </w:tc>
      </w:tr>
      <w:tr w14:paraId="29692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410" w:type="dxa"/>
            <w:vAlign w:val="center"/>
          </w:tcPr>
          <w:p w14:paraId="3838976D">
            <w:pPr>
              <w:spacing w:line="0" w:lineRule="atLeast"/>
              <w:jc w:val="center"/>
              <w:rPr>
                <w:rFonts w:ascii="宋体" w:hAnsi="宋体"/>
                <w:szCs w:val="21"/>
              </w:rPr>
            </w:pPr>
            <w:r>
              <w:rPr>
                <w:rFonts w:hint="eastAsia" w:ascii="宋体" w:hAnsi="宋体"/>
                <w:szCs w:val="21"/>
              </w:rPr>
              <w:t>次 数</w:t>
            </w:r>
          </w:p>
        </w:tc>
        <w:tc>
          <w:tcPr>
            <w:tcW w:w="1366" w:type="dxa"/>
            <w:vAlign w:val="center"/>
          </w:tcPr>
          <w:p w14:paraId="5B82F1AE">
            <w:pPr>
              <w:spacing w:line="0" w:lineRule="atLeast"/>
              <w:jc w:val="center"/>
              <w:rPr>
                <w:rFonts w:ascii="宋体" w:hAnsi="宋体"/>
                <w:szCs w:val="21"/>
              </w:rPr>
            </w:pPr>
            <w:r>
              <w:rPr>
                <w:rFonts w:hint="eastAsia" w:ascii="宋体" w:hAnsi="宋体"/>
                <w:szCs w:val="21"/>
              </w:rPr>
              <w:t>6</w:t>
            </w:r>
          </w:p>
        </w:tc>
        <w:tc>
          <w:tcPr>
            <w:tcW w:w="1367" w:type="dxa"/>
            <w:vAlign w:val="center"/>
          </w:tcPr>
          <w:p w14:paraId="3F4D711D">
            <w:pPr>
              <w:spacing w:line="0" w:lineRule="atLeast"/>
              <w:jc w:val="center"/>
              <w:rPr>
                <w:rFonts w:ascii="宋体" w:hAnsi="宋体"/>
                <w:szCs w:val="21"/>
              </w:rPr>
            </w:pPr>
            <w:r>
              <w:rPr>
                <w:rFonts w:hint="eastAsia" w:ascii="宋体" w:hAnsi="宋体"/>
                <w:szCs w:val="21"/>
              </w:rPr>
              <w:t>7</w:t>
            </w:r>
          </w:p>
        </w:tc>
        <w:tc>
          <w:tcPr>
            <w:tcW w:w="1367" w:type="dxa"/>
            <w:vAlign w:val="center"/>
          </w:tcPr>
          <w:p w14:paraId="7D8B0B12">
            <w:pPr>
              <w:spacing w:line="0" w:lineRule="atLeast"/>
              <w:jc w:val="center"/>
              <w:rPr>
                <w:rFonts w:ascii="宋体" w:hAnsi="宋体"/>
                <w:szCs w:val="21"/>
              </w:rPr>
            </w:pPr>
            <w:r>
              <w:rPr>
                <w:rFonts w:hint="eastAsia" w:ascii="宋体" w:hAnsi="宋体"/>
                <w:szCs w:val="21"/>
              </w:rPr>
              <w:t>8</w:t>
            </w:r>
          </w:p>
        </w:tc>
        <w:tc>
          <w:tcPr>
            <w:tcW w:w="1367" w:type="dxa"/>
            <w:vAlign w:val="center"/>
          </w:tcPr>
          <w:p w14:paraId="6225C1AE">
            <w:pPr>
              <w:spacing w:line="0" w:lineRule="atLeast"/>
              <w:jc w:val="center"/>
              <w:rPr>
                <w:rFonts w:ascii="宋体" w:hAnsi="宋体"/>
                <w:szCs w:val="21"/>
              </w:rPr>
            </w:pPr>
            <w:r>
              <w:rPr>
                <w:rFonts w:hint="eastAsia" w:ascii="宋体" w:hAnsi="宋体"/>
                <w:szCs w:val="21"/>
              </w:rPr>
              <w:t>9</w:t>
            </w:r>
          </w:p>
        </w:tc>
        <w:tc>
          <w:tcPr>
            <w:tcW w:w="1367" w:type="dxa"/>
            <w:vAlign w:val="center"/>
          </w:tcPr>
          <w:p w14:paraId="454C7F23">
            <w:pPr>
              <w:spacing w:line="0" w:lineRule="atLeast"/>
              <w:jc w:val="center"/>
              <w:rPr>
                <w:rFonts w:ascii="宋体" w:hAnsi="宋体"/>
                <w:szCs w:val="21"/>
              </w:rPr>
            </w:pPr>
            <w:r>
              <w:rPr>
                <w:rFonts w:hint="eastAsia" w:ascii="宋体" w:hAnsi="宋体"/>
                <w:szCs w:val="21"/>
              </w:rPr>
              <w:t>10</w:t>
            </w:r>
          </w:p>
        </w:tc>
      </w:tr>
      <w:tr w14:paraId="43A4B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410" w:type="dxa"/>
            <w:vAlign w:val="center"/>
          </w:tcPr>
          <w:p w14:paraId="77FA22CC">
            <w:pPr>
              <w:spacing w:line="0" w:lineRule="atLeast"/>
              <w:jc w:val="center"/>
              <w:rPr>
                <w:rFonts w:ascii="宋体" w:hAnsi="宋体"/>
                <w:szCs w:val="21"/>
              </w:rPr>
            </w:pPr>
            <w:r>
              <w:rPr>
                <w:rFonts w:hint="eastAsia" w:ascii="宋体" w:hAnsi="宋体"/>
                <w:szCs w:val="21"/>
                <w:lang w:val="en-US" w:eastAsia="zh-CN"/>
              </w:rPr>
              <w:t>测量结果</w:t>
            </w:r>
            <w:r>
              <w:rPr>
                <w:rFonts w:hint="eastAsia" w:ascii="宋体" w:hAnsi="宋体"/>
                <w:szCs w:val="21"/>
              </w:rPr>
              <w:t>（</w:t>
            </w:r>
            <w:r>
              <w:rPr>
                <w:rFonts w:hint="eastAsia" w:ascii="宋体" w:hAnsi="宋体"/>
                <w:sz w:val="24"/>
              </w:rPr>
              <w:t>A</w:t>
            </w:r>
            <w:r>
              <w:rPr>
                <w:rFonts w:hint="eastAsia" w:ascii="宋体" w:hAnsi="宋体"/>
                <w:szCs w:val="21"/>
              </w:rPr>
              <w:t>）</w:t>
            </w:r>
          </w:p>
        </w:tc>
        <w:tc>
          <w:tcPr>
            <w:tcW w:w="1366" w:type="dxa"/>
            <w:vAlign w:val="center"/>
          </w:tcPr>
          <w:p w14:paraId="6B3F0C12">
            <w:pPr>
              <w:adjustRightInd w:val="0"/>
              <w:snapToGrid w:val="0"/>
              <w:jc w:val="center"/>
              <w:rPr>
                <w:rFonts w:ascii="宋体" w:hAnsi="宋体"/>
                <w:szCs w:val="21"/>
              </w:rPr>
            </w:pPr>
            <w:r>
              <w:rPr>
                <w:rFonts w:hint="eastAsia" w:ascii="宋体" w:hAnsi="宋体" w:eastAsia="宋体"/>
                <w:bCs/>
                <w:color w:val="auto"/>
                <w:szCs w:val="21"/>
                <w:lang w:val="en-US" w:eastAsia="zh-CN"/>
              </w:rPr>
              <w:t>999.5</w:t>
            </w:r>
          </w:p>
        </w:tc>
        <w:tc>
          <w:tcPr>
            <w:tcW w:w="1367" w:type="dxa"/>
            <w:vAlign w:val="center"/>
          </w:tcPr>
          <w:p w14:paraId="2E713809">
            <w:pPr>
              <w:adjustRightInd w:val="0"/>
              <w:snapToGrid w:val="0"/>
              <w:jc w:val="center"/>
              <w:rPr>
                <w:rFonts w:ascii="宋体" w:hAnsi="宋体"/>
                <w:szCs w:val="21"/>
              </w:rPr>
            </w:pPr>
            <w:r>
              <w:rPr>
                <w:rFonts w:hint="eastAsia" w:ascii="宋体" w:hAnsi="宋体" w:eastAsia="宋体"/>
                <w:bCs/>
                <w:color w:val="auto"/>
                <w:szCs w:val="21"/>
                <w:lang w:val="en-US" w:eastAsia="zh-CN"/>
              </w:rPr>
              <w:t>999.4</w:t>
            </w:r>
          </w:p>
        </w:tc>
        <w:tc>
          <w:tcPr>
            <w:tcW w:w="1367" w:type="dxa"/>
            <w:vAlign w:val="center"/>
          </w:tcPr>
          <w:p w14:paraId="07BFF47A">
            <w:pPr>
              <w:adjustRightInd w:val="0"/>
              <w:snapToGrid w:val="0"/>
              <w:jc w:val="center"/>
              <w:rPr>
                <w:rFonts w:ascii="宋体" w:hAnsi="宋体"/>
                <w:szCs w:val="21"/>
              </w:rPr>
            </w:pPr>
            <w:r>
              <w:rPr>
                <w:rFonts w:hint="eastAsia" w:ascii="宋体" w:hAnsi="宋体" w:eastAsia="宋体"/>
                <w:bCs/>
                <w:color w:val="auto"/>
                <w:szCs w:val="21"/>
                <w:lang w:val="en-US" w:eastAsia="zh-CN"/>
              </w:rPr>
              <w:t>999.3</w:t>
            </w:r>
          </w:p>
        </w:tc>
        <w:tc>
          <w:tcPr>
            <w:tcW w:w="1367" w:type="dxa"/>
            <w:vAlign w:val="center"/>
          </w:tcPr>
          <w:p w14:paraId="64DDFFE2">
            <w:pPr>
              <w:adjustRightInd w:val="0"/>
              <w:snapToGrid w:val="0"/>
              <w:jc w:val="center"/>
              <w:rPr>
                <w:rFonts w:ascii="宋体" w:hAnsi="宋体"/>
                <w:szCs w:val="21"/>
              </w:rPr>
            </w:pPr>
            <w:r>
              <w:rPr>
                <w:rFonts w:hint="eastAsia" w:ascii="宋体" w:hAnsi="宋体" w:eastAsia="宋体"/>
                <w:bCs/>
                <w:color w:val="auto"/>
                <w:szCs w:val="21"/>
                <w:lang w:val="en-US" w:eastAsia="zh-CN"/>
              </w:rPr>
              <w:t>999.4</w:t>
            </w:r>
          </w:p>
        </w:tc>
        <w:tc>
          <w:tcPr>
            <w:tcW w:w="1367" w:type="dxa"/>
            <w:vAlign w:val="center"/>
          </w:tcPr>
          <w:p w14:paraId="0D5B28BA">
            <w:pPr>
              <w:adjustRightInd w:val="0"/>
              <w:snapToGrid w:val="0"/>
              <w:jc w:val="center"/>
              <w:rPr>
                <w:rFonts w:ascii="宋体" w:hAnsi="宋体"/>
                <w:szCs w:val="21"/>
              </w:rPr>
            </w:pPr>
            <w:r>
              <w:rPr>
                <w:rFonts w:hint="eastAsia" w:ascii="宋体" w:hAnsi="宋体" w:eastAsia="宋体"/>
                <w:bCs/>
                <w:color w:val="auto"/>
                <w:szCs w:val="21"/>
                <w:lang w:val="en-US" w:eastAsia="zh-CN"/>
              </w:rPr>
              <w:t>999.5</w:t>
            </w:r>
          </w:p>
        </w:tc>
      </w:tr>
    </w:tbl>
    <w:p w14:paraId="0BEB5E90">
      <w:pPr>
        <w:adjustRightInd w:val="0"/>
        <w:snapToGrid w:val="0"/>
        <w:spacing w:line="360" w:lineRule="auto"/>
        <w:ind w:firstLine="480" w:firstLineChars="200"/>
        <w:rPr>
          <w:rFonts w:hint="eastAsia" w:ascii="宋体" w:hAnsi="宋体"/>
          <w:bCs/>
          <w:color w:val="auto"/>
          <w:szCs w:val="21"/>
          <w:lang w:val="en-US" w:eastAsia="zh-CN"/>
        </w:rPr>
      </w:pPr>
      <w:r>
        <w:rPr>
          <w:rFonts w:hint="eastAsia" w:ascii="宋体" w:hAnsi="宋体"/>
          <w:color w:val="auto"/>
          <w:sz w:val="24"/>
        </w:rPr>
        <w:t xml:space="preserve">平均值 </w:t>
      </w:r>
      <w:r>
        <w:rPr>
          <w:rFonts w:hint="eastAsia" w:ascii="宋体" w:hAnsi="宋体"/>
          <w:color w:val="auto"/>
          <w:sz w:val="24"/>
          <w:szCs w:val="28"/>
        </w:rPr>
        <w:t xml:space="preserve">                 </w:t>
      </w:r>
      <w:r>
        <w:rPr>
          <w:color w:val="auto"/>
          <w:position w:val="-12"/>
          <w:sz w:val="24"/>
        </w:rPr>
        <w:object>
          <v:shape id="_x0000_i1042" o:spt="75" type="#_x0000_t75" style="height:20pt;width:57.9pt;" o:ole="t" filled="f" o:preferrelative="t" stroked="f" coordsize="21600,21600">
            <v:path/>
            <v:fill on="f" focussize="0,0"/>
            <v:stroke on="f"/>
            <v:imagedata r:id="rId43" o:title=""/>
            <o:lock v:ext="edit" grouping="f" rotation="f" text="f" aspectratio="t"/>
            <w10:wrap type="none"/>
            <w10:anchorlock/>
          </v:shape>
          <o:OLEObject Type="Embed" ProgID="Equation.3" ShapeID="_x0000_i1042" DrawAspect="Content" ObjectID="_1468075742" r:id="rId42">
            <o:LockedField>false</o:LockedField>
          </o:OLEObject>
        </w:object>
      </w:r>
      <w:r>
        <w:rPr>
          <w:rFonts w:hint="eastAsia" w:ascii="宋体" w:hAnsi="宋体"/>
          <w:bCs/>
          <w:color w:val="auto"/>
          <w:szCs w:val="21"/>
        </w:rPr>
        <w:t xml:space="preserve"> </w:t>
      </w:r>
      <w:r>
        <w:rPr>
          <w:rFonts w:hint="eastAsia" w:ascii="宋体" w:hAnsi="宋体"/>
          <w:bCs/>
          <w:color w:val="auto"/>
          <w:szCs w:val="21"/>
          <w:lang w:val="en-US" w:eastAsia="zh-CN"/>
        </w:rPr>
        <w:t>A</w:t>
      </w:r>
    </w:p>
    <w:p w14:paraId="52A323C2">
      <w:pPr>
        <w:adjustRightInd w:val="0"/>
        <w:snapToGrid w:val="0"/>
        <w:spacing w:line="360" w:lineRule="auto"/>
        <w:ind w:firstLine="480" w:firstLineChars="200"/>
        <w:rPr>
          <w:rFonts w:hint="eastAsia" w:ascii="宋体" w:hAnsi="宋体"/>
          <w:bCs/>
          <w:color w:val="auto"/>
          <w:szCs w:val="21"/>
          <w:lang w:val="en-US" w:eastAsia="zh-CN"/>
        </w:rPr>
      </w:pPr>
      <w:r>
        <w:rPr>
          <w:rFonts w:hint="eastAsia"/>
          <w:color w:val="auto"/>
          <w:sz w:val="24"/>
        </w:rPr>
        <w:t xml:space="preserve">示值误差                </w:t>
      </w:r>
      <w:r>
        <w:rPr>
          <w:rFonts w:ascii="宋体" w:hAnsi="宋体"/>
          <w:color w:val="auto"/>
          <w:sz w:val="24"/>
        </w:rPr>
        <w:t>Δ</w:t>
      </w:r>
      <w:r>
        <w:rPr>
          <w:rFonts w:hint="eastAsia"/>
          <w:color w:val="auto"/>
          <w:sz w:val="24"/>
        </w:rPr>
        <w:t>=</w:t>
      </w:r>
      <w:r>
        <w:rPr>
          <w:rFonts w:hint="eastAsia"/>
          <w:color w:val="auto"/>
          <w:sz w:val="24"/>
          <w:lang w:val="en-US" w:eastAsia="zh-CN"/>
        </w:rPr>
        <w:t xml:space="preserve"> 0.52 A</w:t>
      </w:r>
    </w:p>
    <w:p w14:paraId="186C8276">
      <w:pPr>
        <w:spacing w:line="360" w:lineRule="auto"/>
        <w:ind w:firstLine="480" w:firstLineChars="200"/>
        <w:rPr>
          <w:rFonts w:ascii="宋体" w:hAnsi="宋体" w:eastAsia="宋体"/>
          <w:sz w:val="24"/>
          <w:szCs w:val="24"/>
        </w:rPr>
      </w:pPr>
      <w:r>
        <w:rPr>
          <w:rFonts w:hint="eastAsia" w:ascii="宋体" w:hAnsi="宋体" w:eastAsia="宋体"/>
          <w:sz w:val="24"/>
          <w:szCs w:val="24"/>
        </w:rPr>
        <w:t>用贝塞尔公式计算实验标准差，得：</w:t>
      </w:r>
    </w:p>
    <w:p w14:paraId="1ED68826">
      <w:pPr>
        <w:widowControl/>
        <w:spacing w:line="360" w:lineRule="auto"/>
        <w:jc w:val="center"/>
        <w:rPr>
          <w:rFonts w:ascii="宋体" w:hAnsi="宋体" w:eastAsia="宋体"/>
          <w:sz w:val="24"/>
          <w:szCs w:val="24"/>
        </w:rPr>
      </w:pPr>
      <w:r>
        <w:rPr>
          <w:rFonts w:ascii="宋体" w:hAnsi="宋体" w:eastAsia="宋体"/>
          <w:position w:val="-26"/>
          <w:sz w:val="24"/>
          <w:szCs w:val="24"/>
        </w:rPr>
        <w:object>
          <v:shape id="_x0000_i1043" o:spt="75" type="#_x0000_t75" style="height:51.6pt;width:125.5pt;" o:ole="t" filled="f" o:preferrelative="t" stroked="f" coordsize="21600,21600">
            <v:path/>
            <v:fill on="f" focussize="0,0"/>
            <v:stroke on="f"/>
            <v:imagedata r:id="rId45" o:title=""/>
            <o:lock v:ext="edit" aspectratio="t"/>
            <w10:wrap type="none"/>
            <w10:anchorlock/>
          </v:shape>
          <o:OLEObject Type="Embed" ProgID="Equation.3" ShapeID="_x0000_i1043" DrawAspect="Content" ObjectID="_1468075743" r:id="rId44">
            <o:LockedField>false</o:LockedField>
          </o:OLEObject>
        </w:object>
      </w:r>
      <w:r>
        <w:rPr>
          <w:rFonts w:hint="eastAsia" w:ascii="宋体" w:hAnsi="宋体" w:cs="宋体"/>
          <w:kern w:val="0"/>
          <w:sz w:val="24"/>
          <w:lang w:val="en-US" w:eastAsia="zh-CN"/>
        </w:rPr>
        <w:t>=0.155</w:t>
      </w:r>
      <w:r>
        <w:rPr>
          <w:rFonts w:hint="eastAsia" w:ascii="宋体" w:hAnsi="宋体" w:cs="宋体"/>
          <w:kern w:val="0"/>
          <w:sz w:val="24"/>
          <w:lang w:val="zh-CN"/>
        </w:rPr>
        <w:t>A</w:t>
      </w:r>
    </w:p>
    <w:p w14:paraId="701CF5A1">
      <w:pPr>
        <w:spacing w:line="360" w:lineRule="auto"/>
        <w:ind w:firstLine="480" w:firstLineChars="200"/>
        <w:rPr>
          <w:rFonts w:ascii="宋体" w:hAnsi="宋体" w:eastAsia="宋体"/>
          <w:sz w:val="24"/>
          <w:szCs w:val="24"/>
        </w:rPr>
      </w:pPr>
      <w:r>
        <w:rPr>
          <w:rFonts w:hint="eastAsia" w:ascii="宋体" w:hAnsi="宋体" w:eastAsia="宋体"/>
          <w:sz w:val="24"/>
          <w:szCs w:val="24"/>
        </w:rPr>
        <w:t>测量重复性引入的标准不确定度</w:t>
      </w:r>
      <w:r>
        <w:rPr>
          <w:rFonts w:ascii="宋体" w:hAnsi="宋体" w:eastAsia="宋体"/>
          <w:position w:val="-10"/>
          <w:sz w:val="24"/>
          <w:szCs w:val="24"/>
        </w:rPr>
        <w:object>
          <v:shape id="_x0000_i1044" o:spt="75" type="#_x0000_t75" style="height:18.1pt;width:34.65pt;" o:ole="t" filled="f" o:preferrelative="t" stroked="f" coordsize="21600,21600">
            <v:path/>
            <v:fill on="f" focussize="0,0"/>
            <v:stroke on="f"/>
            <v:imagedata r:id="rId47" o:title=""/>
            <o:lock v:ext="edit" aspectratio="t"/>
            <w10:wrap type="none"/>
            <w10:anchorlock/>
          </v:shape>
          <o:OLEObject Type="Embed" ProgID="Equation.3" ShapeID="_x0000_i1044" DrawAspect="Content" ObjectID="_1468075744" r:id="rId46">
            <o:LockedField>false</o:LockedField>
          </o:OLEObject>
        </w:object>
      </w:r>
      <w:r>
        <w:rPr>
          <w:rFonts w:hint="eastAsia" w:ascii="宋体" w:hAnsi="宋体" w:eastAsia="宋体"/>
          <w:sz w:val="24"/>
          <w:szCs w:val="24"/>
        </w:rPr>
        <w:t>为：</w:t>
      </w:r>
    </w:p>
    <w:p w14:paraId="28E4E307">
      <w:pPr>
        <w:spacing w:line="440" w:lineRule="exact"/>
        <w:jc w:val="center"/>
        <w:rPr>
          <w:rFonts w:hint="eastAsia" w:ascii="宋体" w:hAnsi="宋体"/>
          <w:sz w:val="24"/>
          <w:szCs w:val="24"/>
          <w:lang w:val="en-US" w:eastAsia="zh-CN"/>
        </w:rPr>
      </w:pPr>
      <w:r>
        <w:rPr>
          <w:rFonts w:ascii="宋体" w:hAnsi="宋体" w:eastAsia="宋体"/>
          <w:position w:val="-12"/>
          <w:sz w:val="24"/>
          <w:szCs w:val="24"/>
        </w:rPr>
        <w:object>
          <v:shape id="_x0000_i1045" o:spt="75" type="#_x0000_t75" style="height:18.1pt;width:81.65pt;" o:ole="t" filled="f" o:preferrelative="t" stroked="f" coordsize="21600,21600">
            <v:path/>
            <v:fill on="f" focussize="0,0"/>
            <v:stroke on="f"/>
            <v:imagedata r:id="rId49" o:title=""/>
            <o:lock v:ext="edit" aspectratio="t"/>
            <w10:wrap type="none"/>
            <w10:anchorlock/>
          </v:shape>
          <o:OLEObject Type="Embed" ProgID="Equation.3" ShapeID="_x0000_i1045" DrawAspect="Content" ObjectID="_1468075745" r:id="rId48">
            <o:LockedField>false</o:LockedField>
          </o:OLEObject>
        </w:object>
      </w:r>
      <w:r>
        <w:rPr>
          <w:rFonts w:ascii="宋体" w:hAnsi="宋体" w:eastAsia="宋体"/>
          <w:sz w:val="24"/>
          <w:szCs w:val="24"/>
        </w:rPr>
        <w:t xml:space="preserve"> </w:t>
      </w:r>
      <w:r>
        <w:rPr>
          <w:rFonts w:hint="eastAsia" w:ascii="宋体" w:hAnsi="宋体"/>
          <w:sz w:val="24"/>
          <w:szCs w:val="24"/>
          <w:lang w:val="en-US" w:eastAsia="zh-CN"/>
        </w:rPr>
        <w:t>0.155</w:t>
      </w:r>
      <w:r>
        <w:rPr>
          <w:rFonts w:hint="eastAsia" w:ascii="宋体" w:hAnsi="宋体" w:cs="宋体"/>
          <w:kern w:val="0"/>
          <w:sz w:val="24"/>
          <w:lang w:val="en-US" w:eastAsia="zh-CN"/>
        </w:rPr>
        <w:t>A</w:t>
      </w:r>
    </w:p>
    <w:p w14:paraId="673F71E3">
      <w:pPr>
        <w:spacing w:line="360" w:lineRule="auto"/>
        <w:rPr>
          <w:rFonts w:hint="eastAsia" w:ascii="宋体" w:hAnsi="宋体"/>
          <w:sz w:val="24"/>
          <w:szCs w:val="24"/>
          <w:lang w:val="en-US" w:eastAsia="zh-CN"/>
        </w:rPr>
      </w:pPr>
      <w:r>
        <w:rPr>
          <w:rFonts w:hint="eastAsia" w:ascii="宋体" w:hAnsi="宋体"/>
          <w:sz w:val="24"/>
          <w:szCs w:val="24"/>
          <w:lang w:val="en-US" w:eastAsia="zh-CN"/>
        </w:rPr>
        <w:t>1</w:t>
      </w:r>
      <w:r>
        <w:rPr>
          <w:rFonts w:ascii="宋体" w:hAnsi="宋体" w:eastAsia="宋体"/>
          <w:sz w:val="24"/>
          <w:szCs w:val="24"/>
        </w:rPr>
        <w:t>.3.</w:t>
      </w:r>
      <w:r>
        <w:rPr>
          <w:rFonts w:hint="eastAsia" w:ascii="宋体" w:hAnsi="宋体"/>
          <w:sz w:val="24"/>
          <w:szCs w:val="24"/>
          <w:lang w:val="en-US" w:eastAsia="zh-CN"/>
        </w:rPr>
        <w:t>2. 数字多用表</w:t>
      </w:r>
      <w:r>
        <w:rPr>
          <w:rFonts w:hint="eastAsia" w:ascii="宋体" w:hAnsi="宋体" w:eastAsia="宋体"/>
          <w:sz w:val="24"/>
          <w:szCs w:val="24"/>
        </w:rPr>
        <w:t>引入的标准不确定度</w:t>
      </w:r>
      <w:r>
        <w:rPr>
          <w:rFonts w:ascii="宋体" w:hAnsi="宋体" w:eastAsia="宋体"/>
          <w:position w:val="-12"/>
          <w:sz w:val="24"/>
          <w:szCs w:val="24"/>
        </w:rPr>
        <w:object>
          <v:shape id="_x0000_i1046" o:spt="75" type="#_x0000_t75" style="height:17.9pt;width:33.35pt;" o:ole="t" filled="f" o:preferrelative="t" stroked="f" coordsize="21600,21600">
            <v:path/>
            <v:fill on="f" focussize="0,0"/>
            <v:stroke on="f"/>
            <v:imagedata r:id="rId51" o:title=""/>
            <o:lock v:ext="edit" aspectratio="t"/>
            <w10:wrap type="none"/>
            <w10:anchorlock/>
          </v:shape>
          <o:OLEObject Type="Embed" ProgID="Equation.3" ShapeID="_x0000_i1046" DrawAspect="Content" ObjectID="_1468075746" r:id="rId50">
            <o:LockedField>false</o:LockedField>
          </o:OLEObject>
        </w:object>
      </w:r>
    </w:p>
    <w:p w14:paraId="040C4B17">
      <w:pPr>
        <w:spacing w:line="360" w:lineRule="auto"/>
        <w:rPr>
          <w:rFonts w:ascii="宋体" w:hAnsi="宋体" w:eastAsia="宋体"/>
          <w:sz w:val="24"/>
          <w:szCs w:val="24"/>
        </w:rPr>
      </w:pPr>
      <w:r>
        <w:rPr>
          <w:rFonts w:hint="eastAsia" w:ascii="宋体" w:hAnsi="宋体"/>
          <w:sz w:val="24"/>
          <w:szCs w:val="24"/>
          <w:lang w:val="en-US" w:eastAsia="zh-CN"/>
        </w:rPr>
        <w:t>1</w:t>
      </w:r>
      <w:r>
        <w:rPr>
          <w:rFonts w:ascii="宋体" w:hAnsi="宋体" w:eastAsia="宋体"/>
          <w:sz w:val="24"/>
          <w:szCs w:val="24"/>
        </w:rPr>
        <w:t>.3.</w:t>
      </w:r>
      <w:r>
        <w:rPr>
          <w:rFonts w:hint="eastAsia" w:ascii="宋体" w:hAnsi="宋体"/>
          <w:sz w:val="24"/>
          <w:szCs w:val="24"/>
          <w:lang w:val="en-US" w:eastAsia="zh-CN"/>
        </w:rPr>
        <w:t>2.1数字多用表测量误差</w:t>
      </w:r>
      <w:r>
        <w:rPr>
          <w:rFonts w:hint="eastAsia" w:ascii="宋体" w:hAnsi="宋体" w:eastAsia="宋体"/>
          <w:sz w:val="24"/>
          <w:szCs w:val="24"/>
        </w:rPr>
        <w:t>引入的标准不确定度</w:t>
      </w:r>
      <w:r>
        <w:rPr>
          <w:rFonts w:ascii="宋体" w:hAnsi="宋体" w:eastAsia="宋体"/>
          <w:position w:val="-12"/>
          <w:sz w:val="24"/>
          <w:szCs w:val="24"/>
        </w:rPr>
        <w:object>
          <v:shape id="_x0000_i1047" o:spt="75" type="#_x0000_t75" style="height:17.9pt;width:33.35pt;" o:ole="t" filled="f" o:preferrelative="t" stroked="f" coordsize="21600,21600">
            <v:path/>
            <v:fill on="f" focussize="0,0"/>
            <v:stroke on="f"/>
            <v:imagedata r:id="rId53" o:title=""/>
            <o:lock v:ext="edit" aspectratio="t"/>
            <w10:wrap type="none"/>
            <w10:anchorlock/>
          </v:shape>
          <o:OLEObject Type="Embed" ProgID="Equation.3" ShapeID="_x0000_i1047" DrawAspect="Content" ObjectID="_1468075747" r:id="rId52">
            <o:LockedField>false</o:LockedField>
          </o:OLEObject>
        </w:object>
      </w:r>
    </w:p>
    <w:p w14:paraId="05A0840C">
      <w:pPr>
        <w:spacing w:line="360" w:lineRule="auto"/>
        <w:ind w:firstLine="480" w:firstLineChars="200"/>
        <w:rPr>
          <w:rFonts w:ascii="宋体" w:hAnsi="宋体" w:eastAsia="宋体"/>
          <w:sz w:val="24"/>
          <w:szCs w:val="24"/>
        </w:rPr>
      </w:pPr>
      <w:r>
        <w:rPr>
          <w:rFonts w:hint="eastAsia" w:ascii="宋体" w:hAnsi="宋体"/>
          <w:sz w:val="24"/>
          <w:szCs w:val="24"/>
          <w:lang w:val="en-US" w:eastAsia="zh-CN"/>
        </w:rPr>
        <w:t>数字多用表</w:t>
      </w:r>
      <w:r>
        <w:rPr>
          <w:rFonts w:hint="eastAsia" w:ascii="宋体" w:hAnsi="宋体" w:eastAsia="宋体"/>
          <w:sz w:val="24"/>
          <w:szCs w:val="24"/>
        </w:rPr>
        <w:t>说明书给出，</w:t>
      </w:r>
      <w:r>
        <w:rPr>
          <w:rFonts w:hint="eastAsia" w:ascii="宋体" w:hAnsi="宋体"/>
          <w:sz w:val="24"/>
          <w:szCs w:val="24"/>
          <w:lang w:val="en-US" w:eastAsia="zh-CN"/>
        </w:rPr>
        <w:t>直</w:t>
      </w:r>
      <w:r>
        <w:rPr>
          <w:rFonts w:hint="eastAsia" w:ascii="宋体" w:hAnsi="宋体"/>
          <w:sz w:val="24"/>
          <w:szCs w:val="24"/>
          <w:highlight w:val="none"/>
          <w:lang w:val="en-US" w:eastAsia="zh-CN"/>
        </w:rPr>
        <w:t>流电流</w:t>
      </w:r>
      <w:r>
        <w:rPr>
          <w:rFonts w:hint="eastAsia" w:ascii="宋体" w:hAnsi="宋体" w:cs="宋体"/>
          <w:kern w:val="0"/>
          <w:sz w:val="24"/>
          <w:highlight w:val="none"/>
          <w:lang w:val="zh-CN"/>
        </w:rPr>
        <w:t>测量1A电流</w:t>
      </w:r>
      <w:r>
        <w:rPr>
          <w:rFonts w:hint="eastAsia" w:ascii="宋体" w:hAnsi="宋体" w:cs="宋体"/>
          <w:kern w:val="0"/>
          <w:sz w:val="24"/>
          <w:lang w:val="zh-CN"/>
        </w:rPr>
        <w:t>的最大允许误差为±（</w:t>
      </w:r>
      <w:r>
        <w:rPr>
          <w:rFonts w:hint="eastAsia" w:ascii="宋体" w:hAnsi="宋体"/>
          <w:sz w:val="24"/>
        </w:rPr>
        <w:t>15ppm×Read+2.0ppm×Rang</w:t>
      </w:r>
      <w:r>
        <w:rPr>
          <w:rFonts w:hint="eastAsia" w:ascii="宋体" w:hAnsi="宋体"/>
          <w:sz w:val="24"/>
          <w:lang w:val="en-US" w:eastAsia="zh-CN"/>
        </w:rPr>
        <w:t>e</w:t>
      </w:r>
      <w:r>
        <w:rPr>
          <w:rFonts w:hint="eastAsia" w:ascii="宋体" w:hAnsi="宋体" w:cs="宋体"/>
          <w:kern w:val="0"/>
          <w:sz w:val="24"/>
          <w:lang w:val="zh-CN"/>
        </w:rPr>
        <w:t>）=±19×10</w:t>
      </w:r>
      <w:r>
        <w:rPr>
          <w:kern w:val="0"/>
          <w:sz w:val="24"/>
          <w:vertAlign w:val="superscript"/>
          <w:lang w:val="zh-CN"/>
        </w:rPr>
        <w:t>-6</w:t>
      </w:r>
      <w:r>
        <w:rPr>
          <w:rFonts w:hint="eastAsia" w:ascii="宋体" w:hAnsi="宋体" w:cs="宋体"/>
          <w:kern w:val="0"/>
          <w:sz w:val="24"/>
          <w:lang w:val="zh-CN"/>
        </w:rPr>
        <w:t>A，按均匀分布计算</w:t>
      </w:r>
      <w:r>
        <w:rPr>
          <w:rFonts w:hint="eastAsia" w:ascii="宋体" w:hAnsi="宋体" w:eastAsia="宋体"/>
          <w:sz w:val="24"/>
          <w:szCs w:val="24"/>
        </w:rPr>
        <w:t>，</w:t>
      </w:r>
      <w:r>
        <w:rPr>
          <w:rFonts w:hint="eastAsia" w:ascii="宋体" w:hAnsi="宋体"/>
          <w:sz w:val="24"/>
          <w:szCs w:val="24"/>
          <w:lang w:val="en-US" w:eastAsia="zh-CN"/>
        </w:rPr>
        <w:t>数字多用表</w:t>
      </w:r>
      <w:r>
        <w:rPr>
          <w:rFonts w:hint="eastAsia" w:ascii="宋体" w:hAnsi="宋体" w:eastAsia="宋体"/>
          <w:sz w:val="24"/>
          <w:szCs w:val="24"/>
        </w:rPr>
        <w:t>引入的标准不确定度</w:t>
      </w:r>
      <w:r>
        <w:rPr>
          <w:rFonts w:ascii="宋体" w:hAnsi="宋体" w:eastAsia="宋体"/>
          <w:position w:val="-12"/>
          <w:sz w:val="24"/>
          <w:szCs w:val="24"/>
        </w:rPr>
        <w:object>
          <v:shape id="_x0000_i1048" o:spt="75" type="#_x0000_t75" style="height:17.9pt;width:35.35pt;" o:ole="t" filled="f" o:preferrelative="t" stroked="f" coordsize="21600,21600">
            <v:path/>
            <v:fill on="f" focussize="0,0"/>
            <v:stroke on="f"/>
            <v:imagedata r:id="rId55" o:title=""/>
            <o:lock v:ext="edit" aspectratio="t"/>
            <w10:wrap type="none"/>
            <w10:anchorlock/>
          </v:shape>
          <o:OLEObject Type="Embed" ProgID="Equation.3" ShapeID="_x0000_i1048" DrawAspect="Content" ObjectID="_1468075748" r:id="rId54">
            <o:LockedField>false</o:LockedField>
          </o:OLEObject>
        </w:object>
      </w:r>
      <w:r>
        <w:rPr>
          <w:rFonts w:hint="eastAsia" w:ascii="宋体" w:hAnsi="宋体" w:eastAsia="宋体"/>
          <w:sz w:val="24"/>
          <w:szCs w:val="24"/>
        </w:rPr>
        <w:t>为：</w:t>
      </w:r>
    </w:p>
    <w:p w14:paraId="3850515B">
      <w:pPr>
        <w:spacing w:line="360" w:lineRule="auto"/>
        <w:jc w:val="center"/>
        <w:rPr>
          <w:rFonts w:hint="eastAsia" w:ascii="宋体" w:hAnsi="宋体" w:eastAsia="宋体"/>
          <w:sz w:val="24"/>
          <w:szCs w:val="24"/>
        </w:rPr>
      </w:pPr>
      <w:r>
        <w:rPr>
          <w:rFonts w:hAnsi="宋体"/>
          <w:position w:val="-28"/>
          <w:sz w:val="24"/>
        </w:rPr>
        <w:object>
          <v:shape id="_x0000_i1049" o:spt="75" type="#_x0000_t75" style="height:35.25pt;width:156.95pt;" o:ole="t" filled="f" o:preferrelative="t" stroked="f" coordsize="21600,21600">
            <v:path/>
            <v:fill on="f" focussize="0,0"/>
            <v:stroke on="f"/>
            <v:imagedata r:id="rId57" o:title=""/>
            <o:lock v:ext="edit" aspectratio="t"/>
            <w10:wrap type="none"/>
            <w10:anchorlock/>
          </v:shape>
          <o:OLEObject Type="Embed" ProgID="Equation.3" ShapeID="_x0000_i1049" DrawAspect="Content" ObjectID="_1468075749" r:id="rId56">
            <o:LockedField>false</o:LockedField>
          </o:OLEObject>
        </w:object>
      </w:r>
    </w:p>
    <w:p w14:paraId="60644924">
      <w:pPr>
        <w:spacing w:line="360" w:lineRule="auto"/>
        <w:rPr>
          <w:rFonts w:hint="eastAsia" w:ascii="宋体" w:hAnsi="宋体"/>
          <w:sz w:val="24"/>
          <w:szCs w:val="24"/>
          <w:lang w:val="en-US" w:eastAsia="zh-CN"/>
        </w:rPr>
      </w:pPr>
      <w:r>
        <w:rPr>
          <w:rFonts w:hint="eastAsia" w:ascii="宋体" w:hAnsi="宋体"/>
          <w:sz w:val="24"/>
          <w:szCs w:val="24"/>
          <w:lang w:val="en-US" w:eastAsia="zh-CN"/>
        </w:rPr>
        <w:t>1</w:t>
      </w:r>
      <w:r>
        <w:rPr>
          <w:rFonts w:ascii="宋体" w:hAnsi="宋体" w:eastAsia="宋体"/>
          <w:sz w:val="24"/>
          <w:szCs w:val="24"/>
        </w:rPr>
        <w:t>.3.</w:t>
      </w:r>
      <w:r>
        <w:rPr>
          <w:rFonts w:hint="eastAsia" w:ascii="宋体" w:hAnsi="宋体"/>
          <w:sz w:val="24"/>
          <w:szCs w:val="24"/>
          <w:lang w:val="en-US" w:eastAsia="zh-CN"/>
        </w:rPr>
        <w:t>3.2</w:t>
      </w:r>
      <w:r>
        <w:rPr>
          <w:rFonts w:ascii="宋体" w:hAnsi="宋体" w:eastAsia="宋体"/>
          <w:sz w:val="24"/>
          <w:szCs w:val="24"/>
        </w:rPr>
        <w:t xml:space="preserve"> </w:t>
      </w:r>
      <w:r>
        <w:rPr>
          <w:rFonts w:hint="eastAsia" w:ascii="宋体" w:hAnsi="宋体"/>
          <w:sz w:val="24"/>
          <w:szCs w:val="24"/>
          <w:lang w:val="en-US" w:eastAsia="zh-CN"/>
        </w:rPr>
        <w:t>数字多用表</w:t>
      </w:r>
      <w:r>
        <w:rPr>
          <w:rFonts w:hint="eastAsia" w:ascii="宋体" w:hAnsi="宋体" w:eastAsia="宋体"/>
          <w:sz w:val="24"/>
          <w:szCs w:val="24"/>
        </w:rPr>
        <w:t>分辨力引入的标准不确定度</w:t>
      </w:r>
      <w:r>
        <w:rPr>
          <w:rFonts w:ascii="宋体" w:hAnsi="宋体" w:eastAsia="宋体"/>
          <w:position w:val="-12"/>
          <w:sz w:val="24"/>
          <w:szCs w:val="24"/>
        </w:rPr>
        <w:object>
          <v:shape id="_x0000_i1050" o:spt="75" type="#_x0000_t75" style="height:18.1pt;width:35.45pt;" o:ole="t" filled="f" o:preferrelative="t" stroked="f" coordsize="21600,21600">
            <v:path/>
            <v:fill on="f" focussize="0,0"/>
            <v:stroke on="f"/>
            <v:imagedata r:id="rId59" o:title=""/>
            <o:lock v:ext="edit" aspectratio="t"/>
            <w10:wrap type="none"/>
            <w10:anchorlock/>
          </v:shape>
          <o:OLEObject Type="Embed" ProgID="Equation.3" ShapeID="_x0000_i1050" DrawAspect="Content" ObjectID="_1468075750" r:id="rId58">
            <o:LockedField>false</o:LockedField>
          </o:OLEObject>
        </w:object>
      </w:r>
    </w:p>
    <w:p w14:paraId="2C75A005">
      <w:pPr>
        <w:spacing w:line="360" w:lineRule="auto"/>
        <w:ind w:firstLine="480" w:firstLineChars="200"/>
        <w:rPr>
          <w:rFonts w:ascii="宋体" w:hAnsi="宋体" w:eastAsia="宋体"/>
          <w:sz w:val="24"/>
          <w:szCs w:val="24"/>
        </w:rPr>
      </w:pPr>
      <w:r>
        <w:rPr>
          <w:rFonts w:hint="eastAsia" w:ascii="宋体" w:hAnsi="宋体"/>
          <w:sz w:val="24"/>
          <w:szCs w:val="24"/>
          <w:lang w:val="en-US" w:eastAsia="zh-CN"/>
        </w:rPr>
        <w:t>数字多用</w:t>
      </w:r>
      <w:r>
        <w:rPr>
          <w:rFonts w:hint="eastAsia" w:ascii="宋体" w:hAnsi="宋体"/>
          <w:sz w:val="24"/>
          <w:szCs w:val="24"/>
          <w:highlight w:val="none"/>
          <w:lang w:val="en-US" w:eastAsia="zh-CN"/>
        </w:rPr>
        <w:t>表</w:t>
      </w:r>
      <w:r>
        <w:rPr>
          <w:rFonts w:hint="eastAsia" w:ascii="宋体" w:hAnsi="宋体" w:cs="宋体"/>
          <w:kern w:val="0"/>
          <w:sz w:val="24"/>
          <w:highlight w:val="none"/>
          <w:lang w:val="zh-CN"/>
        </w:rPr>
        <w:t>读数分辨率为1×10</w:t>
      </w:r>
      <w:r>
        <w:rPr>
          <w:kern w:val="0"/>
          <w:sz w:val="24"/>
          <w:highlight w:val="none"/>
          <w:vertAlign w:val="superscript"/>
          <w:lang w:val="zh-CN"/>
        </w:rPr>
        <w:t>-5</w:t>
      </w:r>
      <w:r>
        <w:rPr>
          <w:rFonts w:hint="eastAsia" w:ascii="宋体" w:hAnsi="宋体" w:cs="宋体"/>
          <w:kern w:val="0"/>
          <w:sz w:val="24"/>
          <w:highlight w:val="none"/>
          <w:lang w:val="zh-CN"/>
        </w:rPr>
        <w:t>mA</w:t>
      </w:r>
      <w:r>
        <w:rPr>
          <w:rFonts w:ascii="宋体" w:hAnsi="宋体" w:eastAsia="宋体"/>
          <w:sz w:val="24"/>
          <w:szCs w:val="24"/>
          <w:highlight w:val="none"/>
        </w:rPr>
        <w:t>,</w:t>
      </w:r>
      <w:r>
        <w:rPr>
          <w:rFonts w:hint="eastAsia" w:ascii="宋体" w:hAnsi="宋体" w:eastAsia="宋体"/>
          <w:sz w:val="24"/>
          <w:szCs w:val="24"/>
          <w:highlight w:val="none"/>
        </w:rPr>
        <w:t>采</w:t>
      </w:r>
      <w:r>
        <w:rPr>
          <w:rFonts w:hint="eastAsia" w:ascii="宋体" w:hAnsi="宋体" w:eastAsia="宋体"/>
          <w:sz w:val="24"/>
          <w:szCs w:val="24"/>
        </w:rPr>
        <w:t>用</w:t>
      </w:r>
      <w:r>
        <w:rPr>
          <w:rFonts w:ascii="宋体" w:hAnsi="宋体" w:eastAsia="宋体"/>
          <w:sz w:val="24"/>
          <w:szCs w:val="24"/>
        </w:rPr>
        <w:t>B</w:t>
      </w:r>
      <w:r>
        <w:rPr>
          <w:rFonts w:hint="eastAsia" w:ascii="宋体" w:hAnsi="宋体" w:eastAsia="宋体"/>
          <w:sz w:val="24"/>
          <w:szCs w:val="24"/>
        </w:rPr>
        <w:t>类方法进行评定，区间半宽度为</w:t>
      </w:r>
      <w:r>
        <w:rPr>
          <w:rFonts w:ascii="宋体" w:hAnsi="宋体" w:eastAsia="宋体"/>
          <w:sz w:val="24"/>
          <w:szCs w:val="24"/>
        </w:rPr>
        <w:t>a=</w:t>
      </w:r>
      <w:r>
        <w:rPr>
          <w:rFonts w:hint="eastAsia" w:ascii="宋体" w:hAnsi="宋体"/>
          <w:sz w:val="24"/>
          <w:szCs w:val="24"/>
          <w:lang w:val="en-US" w:eastAsia="zh-CN"/>
        </w:rPr>
        <w:t>5</w:t>
      </w:r>
      <w:r>
        <w:rPr>
          <w:rFonts w:hint="eastAsia" w:ascii="宋体" w:hAnsi="宋体" w:cs="宋体"/>
          <w:kern w:val="0"/>
          <w:sz w:val="24"/>
          <w:lang w:val="zh-CN"/>
        </w:rPr>
        <w:t>×10</w:t>
      </w:r>
      <w:r>
        <w:rPr>
          <w:kern w:val="0"/>
          <w:sz w:val="24"/>
          <w:vertAlign w:val="superscript"/>
          <w:lang w:val="zh-CN"/>
        </w:rPr>
        <w:t>-</w:t>
      </w:r>
      <w:r>
        <w:rPr>
          <w:rFonts w:hint="eastAsia"/>
          <w:kern w:val="0"/>
          <w:sz w:val="24"/>
          <w:vertAlign w:val="superscript"/>
          <w:lang w:val="en-US" w:eastAsia="zh-CN"/>
        </w:rPr>
        <w:t>6</w:t>
      </w:r>
      <w:r>
        <w:rPr>
          <w:rFonts w:hint="eastAsia" w:ascii="宋体" w:hAnsi="宋体" w:cs="宋体"/>
          <w:kern w:val="0"/>
          <w:sz w:val="24"/>
          <w:lang w:val="en-US" w:eastAsia="zh-CN"/>
        </w:rPr>
        <w:t xml:space="preserve"> mA</w:t>
      </w:r>
      <w:r>
        <w:rPr>
          <w:rFonts w:hint="eastAsia" w:ascii="宋体" w:hAnsi="宋体" w:eastAsia="宋体"/>
          <w:sz w:val="24"/>
          <w:szCs w:val="24"/>
        </w:rPr>
        <w:t>。按均匀分布计算，</w:t>
      </w:r>
      <w:r>
        <w:rPr>
          <w:rFonts w:hint="eastAsia" w:ascii="宋体" w:hAnsi="宋体"/>
          <w:sz w:val="24"/>
          <w:szCs w:val="24"/>
          <w:lang w:val="en-US" w:eastAsia="zh-CN"/>
        </w:rPr>
        <w:t>数字多用表</w:t>
      </w:r>
      <w:r>
        <w:rPr>
          <w:rFonts w:hint="eastAsia" w:ascii="宋体" w:hAnsi="宋体" w:eastAsia="宋体"/>
          <w:sz w:val="24"/>
          <w:szCs w:val="24"/>
        </w:rPr>
        <w:t>读数分辨力引入的不确定度为：</w:t>
      </w:r>
    </w:p>
    <w:p w14:paraId="4B42DEE2">
      <w:pPr>
        <w:widowControl/>
        <w:spacing w:line="360" w:lineRule="auto"/>
        <w:ind w:firstLine="3600" w:firstLineChars="1500"/>
        <w:rPr>
          <w:rFonts w:hint="eastAsia" w:ascii="宋体" w:hAnsi="宋体" w:eastAsia="宋体"/>
          <w:sz w:val="24"/>
          <w:szCs w:val="24"/>
        </w:rPr>
      </w:pPr>
      <w:r>
        <w:rPr>
          <w:rFonts w:ascii="宋体" w:hAnsi="宋体" w:eastAsia="宋体"/>
          <w:position w:val="-28"/>
          <w:sz w:val="24"/>
          <w:szCs w:val="24"/>
        </w:rPr>
        <w:object>
          <v:shape id="_x0000_i1051" o:spt="75" type="#_x0000_t75" style="height:34.9pt;width:109.5pt;" o:ole="t" filled="f" o:preferrelative="t" stroked="f" coordsize="21600,21600">
            <v:path/>
            <v:fill on="f" focussize="0,0"/>
            <v:stroke on="f"/>
            <v:imagedata r:id="rId61" o:title=""/>
            <o:lock v:ext="edit" aspectratio="t"/>
            <w10:wrap type="none"/>
            <w10:anchorlock/>
          </v:shape>
          <o:OLEObject Type="Embed" ProgID="Equation.3" ShapeID="_x0000_i1051" DrawAspect="Content" ObjectID="_1468075751" r:id="rId60">
            <o:LockedField>false</o:LockedField>
          </o:OLEObject>
        </w:object>
      </w:r>
      <w:r>
        <w:rPr>
          <w:rFonts w:hint="eastAsia" w:ascii="宋体" w:hAnsi="宋体" w:cs="宋体"/>
          <w:kern w:val="0"/>
          <w:sz w:val="24"/>
          <w:lang w:val="en-US" w:eastAsia="zh-CN"/>
        </w:rPr>
        <w:t>3</w:t>
      </w:r>
      <w:r>
        <w:rPr>
          <w:rFonts w:hint="eastAsia" w:ascii="宋体" w:hAnsi="宋体" w:cs="宋体"/>
          <w:kern w:val="0"/>
          <w:sz w:val="24"/>
          <w:lang w:val="zh-CN"/>
        </w:rPr>
        <w:t>×10</w:t>
      </w:r>
      <w:r>
        <w:rPr>
          <w:kern w:val="0"/>
          <w:sz w:val="24"/>
          <w:vertAlign w:val="superscript"/>
          <w:lang w:val="zh-CN"/>
        </w:rPr>
        <w:t>-</w:t>
      </w:r>
      <w:r>
        <w:rPr>
          <w:rFonts w:hint="eastAsia"/>
          <w:kern w:val="0"/>
          <w:sz w:val="24"/>
          <w:vertAlign w:val="superscript"/>
          <w:lang w:val="en-US" w:eastAsia="zh-CN"/>
        </w:rPr>
        <w:t xml:space="preserve">6  </w:t>
      </w:r>
      <w:r>
        <w:rPr>
          <w:rFonts w:hint="eastAsia" w:ascii="宋体" w:hAnsi="宋体" w:cs="宋体"/>
          <w:kern w:val="0"/>
          <w:sz w:val="24"/>
          <w:lang w:val="en-US" w:eastAsia="zh-CN"/>
        </w:rPr>
        <w:t>mA</w:t>
      </w:r>
      <w:r>
        <w:rPr>
          <w:rFonts w:ascii="宋体" w:hAnsi="宋体" w:eastAsia="宋体"/>
          <w:sz w:val="24"/>
          <w:szCs w:val="24"/>
        </w:rPr>
        <w:t xml:space="preserve">                       </w:t>
      </w:r>
    </w:p>
    <w:p w14:paraId="7DA02EE0">
      <w:pPr>
        <w:spacing w:line="360" w:lineRule="auto"/>
        <w:rPr>
          <w:rFonts w:hint="eastAsia" w:ascii="宋体" w:hAnsi="宋体" w:eastAsia="宋体"/>
          <w:sz w:val="24"/>
          <w:szCs w:val="24"/>
        </w:rPr>
      </w:pPr>
      <w:r>
        <w:rPr>
          <w:rFonts w:hint="eastAsia" w:ascii="宋体" w:hAnsi="宋体"/>
          <w:sz w:val="24"/>
          <w:szCs w:val="24"/>
          <w:lang w:val="en-US" w:eastAsia="zh-CN"/>
        </w:rPr>
        <w:t>1</w:t>
      </w:r>
      <w:r>
        <w:rPr>
          <w:rFonts w:ascii="宋体" w:hAnsi="宋体" w:eastAsia="宋体"/>
          <w:sz w:val="24"/>
          <w:szCs w:val="24"/>
        </w:rPr>
        <w:t>.3.</w:t>
      </w:r>
      <w:r>
        <w:rPr>
          <w:rFonts w:hint="eastAsia" w:ascii="宋体" w:hAnsi="宋体"/>
          <w:sz w:val="24"/>
          <w:szCs w:val="24"/>
          <w:lang w:val="en-US" w:eastAsia="zh-CN"/>
        </w:rPr>
        <w:t>4.3 数字多用表</w:t>
      </w:r>
      <w:r>
        <w:rPr>
          <w:rFonts w:hint="eastAsia" w:ascii="宋体" w:hAnsi="宋体" w:eastAsia="宋体"/>
          <w:sz w:val="24"/>
          <w:szCs w:val="24"/>
        </w:rPr>
        <w:t>引入的标准不确定度</w:t>
      </w:r>
      <w:r>
        <w:rPr>
          <w:rFonts w:ascii="宋体" w:hAnsi="宋体" w:eastAsia="宋体"/>
          <w:position w:val="-12"/>
          <w:sz w:val="24"/>
          <w:szCs w:val="24"/>
        </w:rPr>
        <w:object>
          <v:shape id="_x0000_i1052" o:spt="75" type="#_x0000_t75" style="height:17.8pt;width:33.8pt;" o:ole="t" filled="f" o:preferrelative="t" stroked="f" coordsize="21600,21600">
            <v:path/>
            <v:fill on="f" focussize="0,0"/>
            <v:stroke on="f"/>
            <v:imagedata r:id="rId63" o:title=""/>
            <o:lock v:ext="edit" aspectratio="t"/>
            <w10:wrap type="none"/>
            <w10:anchorlock/>
          </v:shape>
          <o:OLEObject Type="Embed" ProgID="Equation.3" ShapeID="_x0000_i1052" DrawAspect="Content" ObjectID="_1468075752" r:id="rId62">
            <o:LockedField>false</o:LockedField>
          </o:OLEObject>
        </w:object>
      </w:r>
    </w:p>
    <w:p w14:paraId="23C61C1D">
      <w:pPr>
        <w:spacing w:line="44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因</w:t>
      </w:r>
      <w:r>
        <w:rPr>
          <w:rFonts w:ascii="宋体" w:hAnsi="宋体" w:eastAsia="宋体"/>
          <w:position w:val="-12"/>
          <w:sz w:val="24"/>
          <w:szCs w:val="24"/>
        </w:rPr>
        <w:object>
          <v:shape id="_x0000_i1053" o:spt="75" type="#_x0000_t75" style="height:18.1pt;width:35.45pt;" o:ole="t" filled="f" o:preferrelative="t" stroked="f" coordsize="21600,21600">
            <v:path/>
            <v:fill on="f" focussize="0,0"/>
            <v:stroke on="f"/>
            <v:imagedata r:id="rId65" o:title=""/>
            <o:lock v:ext="edit" aspectratio="t"/>
            <w10:wrap type="none"/>
            <w10:anchorlock/>
          </v:shape>
          <o:OLEObject Type="Embed" ProgID="Equation.3" ShapeID="_x0000_i1053" DrawAspect="Content" ObjectID="_1468075753" r:id="rId64">
            <o:LockedField>false</o:LockedField>
          </o:OLEObject>
        </w:object>
      </w:r>
      <w:r>
        <w:rPr>
          <w:rFonts w:hint="eastAsia" w:ascii="宋体" w:hAnsi="宋体" w:eastAsia="宋体"/>
          <w:sz w:val="24"/>
          <w:szCs w:val="24"/>
        </w:rPr>
        <w:t>远小于</w:t>
      </w:r>
      <w:r>
        <w:rPr>
          <w:rFonts w:ascii="宋体" w:hAnsi="宋体" w:eastAsia="宋体"/>
          <w:position w:val="-10"/>
          <w:sz w:val="24"/>
          <w:szCs w:val="24"/>
        </w:rPr>
        <w:object>
          <v:shape id="_x0000_i1054" o:spt="75" type="#_x0000_t75" style="height:18.1pt;width:34.65pt;" o:ole="t" filled="f" o:preferrelative="t" stroked="f" coordsize="21600,21600">
            <v:path/>
            <v:fill on="f" focussize="0,0"/>
            <v:stroke on="f"/>
            <v:imagedata r:id="rId67" o:title=""/>
            <o:lock v:ext="edit" aspectratio="t"/>
            <w10:wrap type="none"/>
            <w10:anchorlock/>
          </v:shape>
          <o:OLEObject Type="Embed" ProgID="Equation.3" ShapeID="_x0000_i1054" DrawAspect="Content" ObjectID="_1468075754" r:id="rId66">
            <o:LockedField>false</o:LockedField>
          </o:OLEObject>
        </w:object>
      </w:r>
      <w:r>
        <w:rPr>
          <w:rFonts w:hint="eastAsia" w:ascii="宋体" w:hAnsi="宋体" w:eastAsia="宋体"/>
          <w:sz w:val="24"/>
          <w:szCs w:val="24"/>
        </w:rPr>
        <w:t>，所以</w:t>
      </w:r>
      <w:r>
        <w:rPr>
          <w:rFonts w:hint="eastAsia" w:ascii="宋体" w:hAnsi="宋体"/>
          <w:sz w:val="24"/>
          <w:szCs w:val="24"/>
          <w:lang w:val="en-US" w:eastAsia="zh-CN"/>
        </w:rPr>
        <w:t>数多用表分辨力</w:t>
      </w:r>
      <w:r>
        <w:rPr>
          <w:rFonts w:hint="eastAsia" w:ascii="宋体" w:hAnsi="宋体" w:eastAsia="宋体"/>
          <w:sz w:val="24"/>
          <w:szCs w:val="24"/>
        </w:rPr>
        <w:t>引入的标准不确定度</w:t>
      </w:r>
      <w:r>
        <w:rPr>
          <w:rFonts w:hint="eastAsia" w:ascii="宋体" w:hAnsi="宋体"/>
          <w:sz w:val="24"/>
          <w:szCs w:val="24"/>
          <w:lang w:val="en-US" w:eastAsia="zh-CN"/>
        </w:rPr>
        <w:t>不予考虑，数字多用表引入的不确定度</w:t>
      </w:r>
    </w:p>
    <w:p w14:paraId="289A2ED7">
      <w:pPr>
        <w:spacing w:line="440" w:lineRule="exact"/>
        <w:ind w:firstLine="3120" w:firstLineChars="1300"/>
        <w:rPr>
          <w:rFonts w:hint="eastAsia" w:ascii="宋体" w:hAnsi="宋体"/>
          <w:sz w:val="24"/>
          <w:szCs w:val="24"/>
          <w:lang w:val="en-US" w:eastAsia="zh-CN"/>
        </w:rPr>
      </w:pPr>
      <w:r>
        <w:rPr>
          <w:rFonts w:ascii="宋体" w:hAnsi="宋体" w:eastAsia="宋体"/>
          <w:position w:val="-12"/>
          <w:sz w:val="24"/>
          <w:szCs w:val="24"/>
        </w:rPr>
        <w:object>
          <v:shape id="_x0000_i1055" o:spt="75" type="#_x0000_t75" style="height:17.8pt;width:33.8pt;" o:ole="t" filled="f" o:preferrelative="t" stroked="f" coordsize="21600,21600">
            <v:path/>
            <v:fill on="f" focussize="0,0"/>
            <v:stroke on="f"/>
            <v:imagedata r:id="rId69" o:title=""/>
            <o:lock v:ext="edit" aspectratio="t"/>
            <w10:wrap type="none"/>
            <w10:anchorlock/>
          </v:shape>
          <o:OLEObject Type="Embed" ProgID="Equation.3" ShapeID="_x0000_i1055" DrawAspect="Content" ObjectID="_1468075755" r:id="rId68">
            <o:LockedField>false</o:LockedField>
          </o:OLEObject>
        </w:object>
      </w:r>
      <w:r>
        <w:rPr>
          <w:rFonts w:hint="eastAsia" w:ascii="宋体" w:hAnsi="宋体" w:eastAsia="宋体"/>
          <w:sz w:val="24"/>
          <w:szCs w:val="24"/>
        </w:rPr>
        <w:t>=</w:t>
      </w:r>
      <w:r>
        <w:rPr>
          <w:rFonts w:ascii="宋体" w:hAnsi="宋体" w:eastAsia="宋体"/>
          <w:position w:val="-12"/>
          <w:sz w:val="24"/>
          <w:szCs w:val="24"/>
        </w:rPr>
        <w:object>
          <v:shape id="_x0000_i1056" o:spt="75" type="#_x0000_t75" style="height:18.95pt;width:34pt;" o:ole="t" filled="f" o:preferrelative="t" stroked="f" coordsize="21600,21600">
            <v:path/>
            <v:fill on="f" focussize="0,0"/>
            <v:stroke on="f"/>
            <v:imagedata r:id="rId71" o:title=""/>
            <o:lock v:ext="edit" aspectratio="t"/>
            <w10:wrap type="none"/>
            <w10:anchorlock/>
          </v:shape>
          <o:OLEObject Type="Embed" ProgID="Equation.3" ShapeID="_x0000_i1056" DrawAspect="Content" ObjectID="_1468075756" r:id="rId70">
            <o:LockedField>false</o:LockedField>
          </o:OLEObject>
        </w:object>
      </w:r>
      <w:r>
        <w:rPr>
          <w:rFonts w:hint="eastAsia" w:ascii="宋体" w:hAnsi="宋体" w:eastAsia="宋体"/>
          <w:sz w:val="24"/>
          <w:szCs w:val="24"/>
        </w:rPr>
        <w:t>=</w:t>
      </w:r>
      <w:r>
        <w:rPr>
          <w:rFonts w:hint="eastAsia" w:ascii="宋体" w:hAnsi="宋体"/>
          <w:sz w:val="24"/>
          <w:szCs w:val="24"/>
          <w:lang w:val="en-US" w:eastAsia="zh-CN"/>
        </w:rPr>
        <w:t>1.1</w:t>
      </w:r>
      <w:r>
        <w:rPr>
          <w:rFonts w:hint="eastAsia" w:ascii="宋体" w:hAnsi="宋体" w:cs="宋体"/>
          <w:kern w:val="0"/>
          <w:sz w:val="24"/>
          <w:lang w:val="zh-CN"/>
        </w:rPr>
        <w:t>×10</w:t>
      </w:r>
      <w:r>
        <w:rPr>
          <w:kern w:val="0"/>
          <w:sz w:val="24"/>
          <w:vertAlign w:val="superscript"/>
          <w:lang w:val="zh-CN"/>
        </w:rPr>
        <w:t>-5</w:t>
      </w:r>
      <w:r>
        <w:rPr>
          <w:rFonts w:hint="eastAsia"/>
          <w:kern w:val="0"/>
          <w:sz w:val="24"/>
          <w:vertAlign w:val="superscript"/>
          <w:lang w:val="en-US" w:eastAsia="zh-CN"/>
        </w:rPr>
        <w:t xml:space="preserve"> </w:t>
      </w:r>
      <w:r>
        <w:rPr>
          <w:rFonts w:hint="eastAsia" w:ascii="宋体" w:hAnsi="宋体" w:cs="宋体"/>
          <w:kern w:val="0"/>
          <w:sz w:val="24"/>
          <w:lang w:val="en-US" w:eastAsia="zh-CN"/>
        </w:rPr>
        <w:t>mA</w:t>
      </w:r>
    </w:p>
    <w:p w14:paraId="7BCCEF64">
      <w:pPr>
        <w:spacing w:line="360" w:lineRule="auto"/>
        <w:rPr>
          <w:rFonts w:hint="eastAsia" w:ascii="宋体" w:hAnsi="宋体" w:eastAsia="宋体"/>
          <w:sz w:val="24"/>
          <w:szCs w:val="24"/>
        </w:rPr>
      </w:pPr>
      <w:r>
        <w:rPr>
          <w:rFonts w:hint="eastAsia" w:ascii="宋体" w:hAnsi="宋体"/>
          <w:sz w:val="24"/>
          <w:szCs w:val="24"/>
          <w:lang w:val="en-US" w:eastAsia="zh-CN"/>
        </w:rPr>
        <w:t>1</w:t>
      </w:r>
      <w:r>
        <w:rPr>
          <w:rFonts w:ascii="宋体" w:hAnsi="宋体" w:eastAsia="宋体"/>
          <w:sz w:val="24"/>
          <w:szCs w:val="24"/>
        </w:rPr>
        <w:t>.3.</w:t>
      </w:r>
      <w:r>
        <w:rPr>
          <w:rFonts w:hint="eastAsia" w:ascii="宋体" w:hAnsi="宋体"/>
          <w:sz w:val="24"/>
          <w:szCs w:val="24"/>
          <w:lang w:val="en-US" w:eastAsia="zh-CN"/>
        </w:rPr>
        <w:t>5</w:t>
      </w:r>
      <w:r>
        <w:rPr>
          <w:rFonts w:ascii="宋体" w:hAnsi="宋体" w:eastAsia="宋体"/>
          <w:sz w:val="24"/>
          <w:szCs w:val="24"/>
        </w:rPr>
        <w:t xml:space="preserve"> </w:t>
      </w:r>
      <w:r>
        <w:rPr>
          <w:rFonts w:hint="eastAsia" w:ascii="宋体" w:hAnsi="宋体"/>
          <w:sz w:val="24"/>
          <w:szCs w:val="24"/>
          <w:lang w:val="en-US" w:eastAsia="zh-CN"/>
        </w:rPr>
        <w:t>电流传感器</w:t>
      </w:r>
      <w:r>
        <w:rPr>
          <w:rFonts w:hint="eastAsia" w:ascii="宋体" w:hAnsi="宋体" w:eastAsia="宋体"/>
          <w:sz w:val="24"/>
          <w:szCs w:val="24"/>
        </w:rPr>
        <w:t>引入的标准不确定度</w:t>
      </w:r>
      <w:r>
        <w:rPr>
          <w:rFonts w:ascii="宋体" w:hAnsi="宋体" w:eastAsia="宋体"/>
          <w:position w:val="-12"/>
          <w:sz w:val="24"/>
          <w:szCs w:val="24"/>
        </w:rPr>
        <w:object>
          <v:shape id="_x0000_i1057" o:spt="75" type="#_x0000_t75" style="height:17.8pt;width:37.9pt;" o:ole="t" filled="f" o:preferrelative="t" stroked="f" coordsize="21600,21600">
            <v:path/>
            <v:fill on="f" focussize="0,0"/>
            <v:stroke on="f"/>
            <v:imagedata r:id="rId73" o:title=""/>
            <o:lock v:ext="edit" aspectratio="t"/>
            <w10:wrap type="none"/>
            <w10:anchorlock/>
          </v:shape>
          <o:OLEObject Type="Embed" ProgID="Equation.3" ShapeID="_x0000_i1057" DrawAspect="Content" ObjectID="_1468075757" r:id="rId72">
            <o:LockedField>false</o:LockedField>
          </o:OLEObject>
        </w:object>
      </w:r>
    </w:p>
    <w:p w14:paraId="7A30F5DC">
      <w:pPr>
        <w:spacing w:line="360" w:lineRule="auto"/>
        <w:ind w:firstLine="480" w:firstLineChars="200"/>
        <w:rPr>
          <w:rFonts w:ascii="宋体" w:hAnsi="宋体" w:eastAsia="宋体"/>
          <w:sz w:val="24"/>
          <w:szCs w:val="24"/>
        </w:rPr>
      </w:pPr>
      <w:r>
        <w:rPr>
          <w:rFonts w:hint="eastAsia" w:ascii="宋体" w:hAnsi="宋体"/>
          <w:sz w:val="24"/>
          <w:szCs w:val="24"/>
          <w:lang w:val="en-US" w:eastAsia="zh-CN"/>
        </w:rPr>
        <w:t>电流传感器经上级计量机构溯源，电流测量最大允许误差为±0.01%，</w:t>
      </w:r>
      <w:r>
        <w:rPr>
          <w:rFonts w:hint="eastAsia" w:ascii="宋体" w:hAnsi="宋体" w:cs="宋体"/>
          <w:kern w:val="0"/>
          <w:sz w:val="24"/>
          <w:lang w:val="zh-CN"/>
        </w:rPr>
        <w:t>按均匀分布计算</w:t>
      </w:r>
      <w:r>
        <w:rPr>
          <w:rFonts w:hint="eastAsia" w:ascii="宋体" w:hAnsi="宋体" w:eastAsia="宋体"/>
          <w:sz w:val="24"/>
          <w:szCs w:val="24"/>
        </w:rPr>
        <w:t>，</w:t>
      </w:r>
      <w:r>
        <w:rPr>
          <w:rFonts w:hint="eastAsia" w:ascii="宋体" w:hAnsi="宋体"/>
          <w:sz w:val="24"/>
          <w:szCs w:val="24"/>
          <w:lang w:val="en-US" w:eastAsia="zh-CN"/>
        </w:rPr>
        <w:t>测量1000A电流</w:t>
      </w:r>
      <w:r>
        <w:rPr>
          <w:rFonts w:hint="eastAsia" w:ascii="宋体" w:hAnsi="宋体" w:eastAsia="宋体"/>
          <w:sz w:val="24"/>
          <w:szCs w:val="24"/>
        </w:rPr>
        <w:t>引入的标准不确定度</w:t>
      </w:r>
      <w:r>
        <w:rPr>
          <w:rFonts w:ascii="宋体" w:hAnsi="宋体" w:eastAsia="宋体"/>
          <w:position w:val="-12"/>
          <w:sz w:val="24"/>
          <w:szCs w:val="24"/>
        </w:rPr>
        <w:object>
          <v:shape id="_x0000_i1058" o:spt="75" type="#_x0000_t75" style="height:17.9pt;width:37.45pt;" o:ole="t" filled="f" o:preferrelative="t" stroked="f" coordsize="21600,21600">
            <v:path/>
            <v:fill on="f" focussize="0,0"/>
            <v:stroke on="f"/>
            <v:imagedata r:id="rId75" o:title=""/>
            <o:lock v:ext="edit" aspectratio="t"/>
            <w10:wrap type="none"/>
            <w10:anchorlock/>
          </v:shape>
          <o:OLEObject Type="Embed" ProgID="Equation.3" ShapeID="_x0000_i1058" DrawAspect="Content" ObjectID="_1468075758" r:id="rId74">
            <o:LockedField>false</o:LockedField>
          </o:OLEObject>
        </w:object>
      </w:r>
      <w:r>
        <w:rPr>
          <w:rFonts w:hint="eastAsia" w:ascii="宋体" w:hAnsi="宋体" w:eastAsia="宋体"/>
          <w:sz w:val="24"/>
          <w:szCs w:val="24"/>
        </w:rPr>
        <w:t>为：</w:t>
      </w:r>
    </w:p>
    <w:p w14:paraId="60D28501">
      <w:pPr>
        <w:spacing w:line="360" w:lineRule="auto"/>
        <w:jc w:val="center"/>
        <w:rPr>
          <w:rFonts w:hint="eastAsia" w:ascii="宋体" w:hAnsi="宋体" w:eastAsia="宋体"/>
          <w:sz w:val="24"/>
          <w:szCs w:val="24"/>
        </w:rPr>
      </w:pPr>
      <w:r>
        <w:rPr>
          <w:rFonts w:hAnsi="宋体"/>
          <w:position w:val="-28"/>
          <w:sz w:val="24"/>
        </w:rPr>
        <w:object>
          <v:shape id="_x0000_i1059" o:spt="75" type="#_x0000_t75" style="height:35.25pt;width:157.85pt;" o:ole="t" filled="f" o:preferrelative="t" stroked="f" coordsize="21600,21600">
            <v:path/>
            <v:fill on="f" focussize="0,0"/>
            <v:stroke on="f"/>
            <v:imagedata r:id="rId77" o:title=""/>
            <o:lock v:ext="edit" aspectratio="t"/>
            <w10:wrap type="none"/>
            <w10:anchorlock/>
          </v:shape>
          <o:OLEObject Type="Embed" ProgID="Equation.3" ShapeID="_x0000_i1059" DrawAspect="Content" ObjectID="_1468075759" r:id="rId76">
            <o:LockedField>false</o:LockedField>
          </o:OLEObject>
        </w:object>
      </w:r>
    </w:p>
    <w:p w14:paraId="6B7C2F91">
      <w:pPr>
        <w:spacing w:line="360" w:lineRule="auto"/>
        <w:rPr>
          <w:rFonts w:ascii="宋体" w:hAnsi="宋体" w:eastAsia="宋体"/>
          <w:sz w:val="24"/>
          <w:szCs w:val="24"/>
        </w:rPr>
      </w:pPr>
      <w:r>
        <w:rPr>
          <w:rFonts w:hint="eastAsia" w:ascii="宋体" w:hAnsi="宋体"/>
          <w:sz w:val="24"/>
          <w:szCs w:val="24"/>
          <w:lang w:val="en-US" w:eastAsia="zh-CN"/>
        </w:rPr>
        <w:t>1</w:t>
      </w:r>
      <w:r>
        <w:rPr>
          <w:rFonts w:ascii="宋体" w:hAnsi="宋体" w:eastAsia="宋体"/>
          <w:sz w:val="24"/>
          <w:szCs w:val="24"/>
        </w:rPr>
        <w:t xml:space="preserve">.4 </w:t>
      </w:r>
      <w:r>
        <w:rPr>
          <w:rFonts w:hint="eastAsia" w:ascii="宋体" w:hAnsi="宋体" w:eastAsia="宋体"/>
          <w:sz w:val="24"/>
          <w:szCs w:val="24"/>
        </w:rPr>
        <w:t>标准不确定度分量一览表</w:t>
      </w:r>
    </w:p>
    <w:p w14:paraId="23E3BD05">
      <w:pPr>
        <w:spacing w:line="360" w:lineRule="auto"/>
        <w:ind w:firstLine="480" w:firstLineChars="200"/>
        <w:rPr>
          <w:rFonts w:ascii="宋体" w:hAnsi="宋体" w:eastAsia="宋体"/>
          <w:sz w:val="24"/>
          <w:szCs w:val="24"/>
        </w:rPr>
      </w:pPr>
      <w:r>
        <w:rPr>
          <w:rFonts w:hint="eastAsia" w:ascii="宋体" w:hAnsi="宋体" w:eastAsia="宋体"/>
          <w:sz w:val="24"/>
          <w:szCs w:val="24"/>
        </w:rPr>
        <w:t>标准不确定度分量汇总见表</w:t>
      </w:r>
      <w:r>
        <w:rPr>
          <w:rFonts w:hint="eastAsia" w:ascii="宋体" w:hAnsi="宋体"/>
          <w:sz w:val="24"/>
          <w:szCs w:val="24"/>
          <w:lang w:val="en-US" w:eastAsia="zh-CN"/>
        </w:rPr>
        <w:t>3</w:t>
      </w:r>
      <w:r>
        <w:rPr>
          <w:rFonts w:hint="eastAsia" w:ascii="宋体" w:hAnsi="宋体" w:eastAsia="宋体"/>
          <w:sz w:val="24"/>
          <w:szCs w:val="24"/>
        </w:rPr>
        <w:t>。</w:t>
      </w:r>
    </w:p>
    <w:p w14:paraId="4BD223A4">
      <w:pPr>
        <w:pStyle w:val="11"/>
        <w:spacing w:line="360" w:lineRule="auto"/>
        <w:rPr>
          <w:rFonts w:ascii="宋体" w:hAnsi="宋体" w:eastAsia="宋体"/>
          <w:szCs w:val="21"/>
        </w:rPr>
      </w:pPr>
      <w:r>
        <w:rPr>
          <w:rFonts w:hint="eastAsia" w:ascii="宋体" w:hAnsi="宋体" w:eastAsia="宋体"/>
          <w:szCs w:val="21"/>
        </w:rPr>
        <w:t>表</w:t>
      </w:r>
      <w:r>
        <w:rPr>
          <w:rFonts w:hint="eastAsia" w:ascii="宋体" w:hAnsi="宋体" w:eastAsia="宋体"/>
          <w:szCs w:val="21"/>
          <w:lang w:val="en-US" w:eastAsia="zh-CN"/>
        </w:rPr>
        <w:t>3</w:t>
      </w:r>
      <w:r>
        <w:rPr>
          <w:rFonts w:ascii="宋体" w:hAnsi="宋体" w:eastAsia="宋体"/>
          <w:szCs w:val="21"/>
        </w:rPr>
        <w:t xml:space="preserve">  </w:t>
      </w:r>
      <w:r>
        <w:rPr>
          <w:rFonts w:hint="eastAsia" w:ascii="宋体" w:hAnsi="宋体" w:eastAsia="宋体"/>
          <w:szCs w:val="21"/>
          <w:highlight w:val="none"/>
          <w:lang w:val="en-US" w:eastAsia="zh-CN"/>
        </w:rPr>
        <w:t>直流电流</w:t>
      </w:r>
      <w:r>
        <w:rPr>
          <w:rFonts w:hint="eastAsia" w:ascii="宋体" w:hAnsi="宋体" w:eastAsia="宋体"/>
          <w:szCs w:val="21"/>
          <w:lang w:val="en-US" w:eastAsia="zh-CN"/>
        </w:rPr>
        <w:t>输出</w:t>
      </w:r>
      <w:r>
        <w:rPr>
          <w:rFonts w:hint="eastAsia" w:ascii="宋体" w:hAnsi="宋体" w:eastAsia="宋体"/>
          <w:szCs w:val="21"/>
        </w:rPr>
        <w:t>校准结果的不确定度分量一览表</w:t>
      </w:r>
    </w:p>
    <w:tbl>
      <w:tblPr>
        <w:tblStyle w:val="5"/>
        <w:tblW w:w="81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2127"/>
        <w:gridCol w:w="1276"/>
        <w:gridCol w:w="1842"/>
        <w:gridCol w:w="1381"/>
      </w:tblGrid>
      <w:tr w14:paraId="0E9A7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exact"/>
          <w:jc w:val="center"/>
        </w:trPr>
        <w:tc>
          <w:tcPr>
            <w:tcW w:w="1525" w:type="dxa"/>
            <w:vAlign w:val="center"/>
          </w:tcPr>
          <w:p w14:paraId="532A745F">
            <w:pPr>
              <w:spacing w:line="360" w:lineRule="auto"/>
              <w:jc w:val="center"/>
              <w:rPr>
                <w:rFonts w:ascii="宋体" w:hAnsi="宋体" w:eastAsia="宋体"/>
                <w:szCs w:val="21"/>
              </w:rPr>
            </w:pPr>
            <w:r>
              <w:rPr>
                <w:rFonts w:hint="eastAsia" w:ascii="宋体" w:hAnsi="宋体" w:eastAsia="宋体"/>
                <w:szCs w:val="21"/>
              </w:rPr>
              <w:t>不确定度分量</w:t>
            </w:r>
          </w:p>
        </w:tc>
        <w:tc>
          <w:tcPr>
            <w:tcW w:w="2127" w:type="dxa"/>
            <w:vAlign w:val="center"/>
          </w:tcPr>
          <w:p w14:paraId="2EC5D259">
            <w:pPr>
              <w:spacing w:line="360" w:lineRule="auto"/>
              <w:jc w:val="center"/>
              <w:rPr>
                <w:rFonts w:ascii="宋体" w:hAnsi="宋体" w:eastAsia="宋体"/>
                <w:szCs w:val="21"/>
              </w:rPr>
            </w:pPr>
            <w:r>
              <w:rPr>
                <w:rFonts w:hint="eastAsia" w:ascii="宋体" w:hAnsi="宋体" w:eastAsia="宋体"/>
                <w:szCs w:val="21"/>
              </w:rPr>
              <w:t>不确定度来源</w:t>
            </w:r>
          </w:p>
        </w:tc>
        <w:tc>
          <w:tcPr>
            <w:tcW w:w="1276" w:type="dxa"/>
            <w:vAlign w:val="center"/>
          </w:tcPr>
          <w:p w14:paraId="67E769C6">
            <w:pPr>
              <w:spacing w:line="360" w:lineRule="auto"/>
              <w:jc w:val="center"/>
              <w:rPr>
                <w:rFonts w:ascii="宋体" w:hAnsi="宋体" w:eastAsia="宋体"/>
                <w:szCs w:val="21"/>
              </w:rPr>
            </w:pPr>
            <w:r>
              <w:rPr>
                <w:rFonts w:hint="eastAsia" w:ascii="宋体" w:hAnsi="宋体" w:eastAsia="宋体"/>
                <w:kern w:val="0"/>
                <w:szCs w:val="21"/>
              </w:rPr>
              <w:t>灵敏系数</w:t>
            </w:r>
          </w:p>
        </w:tc>
        <w:tc>
          <w:tcPr>
            <w:tcW w:w="1842" w:type="dxa"/>
            <w:vAlign w:val="center"/>
          </w:tcPr>
          <w:p w14:paraId="661074AA">
            <w:pPr>
              <w:spacing w:line="360" w:lineRule="auto"/>
              <w:jc w:val="center"/>
              <w:rPr>
                <w:rFonts w:hint="default" w:ascii="宋体" w:hAnsi="宋体" w:eastAsia="宋体"/>
                <w:szCs w:val="21"/>
                <w:lang w:val="en-US" w:eastAsia="zh-CN"/>
              </w:rPr>
            </w:pPr>
            <w:r>
              <w:rPr>
                <w:rFonts w:hint="eastAsia" w:ascii="宋体" w:hAnsi="宋体" w:eastAsia="宋体"/>
                <w:szCs w:val="21"/>
              </w:rPr>
              <w:t>标准不确定度/</w:t>
            </w:r>
            <w:r>
              <w:rPr>
                <w:rFonts w:hint="eastAsia" w:ascii="宋体" w:hAnsi="宋体"/>
                <w:szCs w:val="21"/>
                <w:lang w:val="en-US" w:eastAsia="zh-CN"/>
              </w:rPr>
              <w:t>A</w:t>
            </w:r>
          </w:p>
        </w:tc>
        <w:tc>
          <w:tcPr>
            <w:tcW w:w="1381" w:type="dxa"/>
            <w:vAlign w:val="center"/>
          </w:tcPr>
          <w:p w14:paraId="5E27F9A0">
            <w:pPr>
              <w:spacing w:line="360" w:lineRule="auto"/>
              <w:jc w:val="center"/>
              <w:rPr>
                <w:rFonts w:hint="default" w:ascii="宋体" w:hAnsi="宋体" w:eastAsia="宋体"/>
                <w:szCs w:val="21"/>
                <w:lang w:val="en-US" w:eastAsia="zh-CN"/>
              </w:rPr>
            </w:pPr>
            <w:r>
              <w:rPr>
                <w:rFonts w:ascii="宋体" w:hAnsi="宋体" w:eastAsia="宋体"/>
                <w:position w:val="-14"/>
                <w:szCs w:val="21"/>
              </w:rPr>
              <w:object>
                <v:shape id="_x0000_i1060" o:spt="75" type="#_x0000_t75" style="height:20.4pt;width:25.4pt;" o:ole="t" fillcolor="#FFFFFF" filled="f" o:preferrelative="t" stroked="f" coordsize="21600,21600">
                  <v:path/>
                  <v:fill on="f" focussize="0,0"/>
                  <v:stroke on="f" joinstyle="miter"/>
                  <v:imagedata r:id="rId79" o:title=""/>
                  <o:lock v:ext="edit" aspectratio="t"/>
                  <w10:wrap type="none"/>
                  <w10:anchorlock/>
                </v:shape>
                <o:OLEObject Type="Embed" ProgID="Equation.3" ShapeID="_x0000_i1060" DrawAspect="Content" ObjectID="_1468075760" r:id="rId78">
                  <o:LockedField>false</o:LockedField>
                </o:OLEObject>
              </w:object>
            </w:r>
            <w:r>
              <w:rPr>
                <w:rFonts w:hint="eastAsia" w:ascii="宋体" w:hAnsi="宋体" w:eastAsia="宋体"/>
                <w:szCs w:val="21"/>
              </w:rPr>
              <w:t>/</w:t>
            </w:r>
            <w:r>
              <w:rPr>
                <w:rFonts w:hint="eastAsia" w:ascii="宋体" w:hAnsi="宋体"/>
                <w:szCs w:val="21"/>
                <w:lang w:val="en-US" w:eastAsia="zh-CN"/>
              </w:rPr>
              <w:t>mA</w:t>
            </w:r>
          </w:p>
        </w:tc>
      </w:tr>
      <w:tr w14:paraId="3B8E6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525" w:type="dxa"/>
            <w:vAlign w:val="center"/>
          </w:tcPr>
          <w:p w14:paraId="395147FD">
            <w:pPr>
              <w:spacing w:line="360" w:lineRule="auto"/>
              <w:jc w:val="center"/>
              <w:rPr>
                <w:rFonts w:hint="eastAsia" w:ascii="宋体" w:hAnsi="宋体" w:eastAsia="宋体"/>
                <w:szCs w:val="21"/>
              </w:rPr>
            </w:pPr>
            <w:r>
              <w:rPr>
                <w:rFonts w:ascii="宋体" w:hAnsi="宋体" w:eastAsia="宋体"/>
                <w:position w:val="-12"/>
                <w:sz w:val="24"/>
                <w:szCs w:val="24"/>
              </w:rPr>
              <w:object>
                <v:shape id="_x0000_i1061" o:spt="75" type="#_x0000_t75" style="height:17.8pt;width:35.8pt;" o:ole="t" filled="f" o:preferrelative="t" stroked="f" coordsize="21600,21600">
                  <v:path/>
                  <v:fill on="f" focussize="0,0"/>
                  <v:stroke on="f"/>
                  <v:imagedata r:id="rId81" o:title=""/>
                  <o:lock v:ext="edit" aspectratio="t"/>
                  <w10:wrap type="none"/>
                  <w10:anchorlock/>
                </v:shape>
                <o:OLEObject Type="Embed" ProgID="Equation.3" ShapeID="_x0000_i1061" DrawAspect="Content" ObjectID="_1468075761" r:id="rId80">
                  <o:LockedField>false</o:LockedField>
                </o:OLEObject>
              </w:object>
            </w:r>
          </w:p>
        </w:tc>
        <w:tc>
          <w:tcPr>
            <w:tcW w:w="2127" w:type="dxa"/>
            <w:vAlign w:val="center"/>
          </w:tcPr>
          <w:p w14:paraId="7F253286">
            <w:pPr>
              <w:spacing w:line="360" w:lineRule="auto"/>
              <w:jc w:val="center"/>
              <w:rPr>
                <w:rFonts w:hint="default" w:ascii="宋体" w:hAnsi="宋体" w:eastAsia="宋体"/>
                <w:szCs w:val="21"/>
                <w:lang w:val="en-US" w:eastAsia="zh-CN"/>
              </w:rPr>
            </w:pPr>
            <w:r>
              <w:rPr>
                <w:rFonts w:hint="eastAsia" w:ascii="宋体" w:hAnsi="宋体"/>
                <w:szCs w:val="21"/>
                <w:lang w:val="en-US" w:eastAsia="zh-CN"/>
              </w:rPr>
              <w:t>测量重复性引入</w:t>
            </w:r>
          </w:p>
        </w:tc>
        <w:tc>
          <w:tcPr>
            <w:tcW w:w="1276" w:type="dxa"/>
            <w:vAlign w:val="center"/>
          </w:tcPr>
          <w:p w14:paraId="34098C92">
            <w:pPr>
              <w:spacing w:line="36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1</w:t>
            </w:r>
          </w:p>
        </w:tc>
        <w:tc>
          <w:tcPr>
            <w:tcW w:w="1842" w:type="dxa"/>
            <w:vAlign w:val="center"/>
          </w:tcPr>
          <w:p w14:paraId="30E740ED">
            <w:pPr>
              <w:spacing w:line="360" w:lineRule="auto"/>
              <w:jc w:val="center"/>
              <w:rPr>
                <w:rFonts w:hint="eastAsia" w:ascii="宋体" w:hAnsi="宋体" w:eastAsia="宋体"/>
                <w:szCs w:val="21"/>
              </w:rPr>
            </w:pPr>
            <w:r>
              <w:rPr>
                <w:rFonts w:hint="eastAsia" w:ascii="宋体" w:hAnsi="宋体" w:cs="宋体"/>
                <w:kern w:val="0"/>
                <w:sz w:val="24"/>
                <w:lang w:val="en-US" w:eastAsia="zh-CN"/>
              </w:rPr>
              <w:t>0.155</w:t>
            </w:r>
            <w:r>
              <w:rPr>
                <w:rFonts w:hint="eastAsia"/>
                <w:kern w:val="0"/>
                <w:sz w:val="24"/>
                <w:vertAlign w:val="superscript"/>
                <w:lang w:val="en-US" w:eastAsia="zh-CN"/>
              </w:rPr>
              <w:t xml:space="preserve"> </w:t>
            </w:r>
          </w:p>
        </w:tc>
        <w:tc>
          <w:tcPr>
            <w:tcW w:w="1381" w:type="dxa"/>
            <w:shd w:val="clear" w:color="auto" w:fill="auto"/>
            <w:vAlign w:val="center"/>
          </w:tcPr>
          <w:p w14:paraId="1D28D9E8">
            <w:pPr>
              <w:spacing w:line="360" w:lineRule="auto"/>
              <w:jc w:val="center"/>
              <w:rPr>
                <w:rFonts w:hint="default" w:ascii="宋体" w:hAnsi="宋体" w:eastAsia="宋体" w:cs="Times New Roman"/>
                <w:kern w:val="2"/>
                <w:sz w:val="21"/>
                <w:szCs w:val="21"/>
                <w:lang w:val="en-US" w:eastAsia="zh-CN" w:bidi="ar-SA"/>
              </w:rPr>
            </w:pPr>
            <w:r>
              <w:rPr>
                <w:rFonts w:hint="eastAsia" w:ascii="宋体" w:hAnsi="宋体" w:cs="宋体"/>
                <w:kern w:val="0"/>
                <w:sz w:val="24"/>
                <w:lang w:val="en-US" w:eastAsia="zh-CN"/>
              </w:rPr>
              <w:t>0.155</w:t>
            </w:r>
          </w:p>
        </w:tc>
      </w:tr>
      <w:tr w14:paraId="030D3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525" w:type="dxa"/>
            <w:vAlign w:val="center"/>
          </w:tcPr>
          <w:p w14:paraId="0162A16C">
            <w:pPr>
              <w:spacing w:line="360" w:lineRule="auto"/>
              <w:jc w:val="center"/>
              <w:rPr>
                <w:rFonts w:ascii="宋体" w:hAnsi="宋体" w:eastAsia="宋体"/>
                <w:szCs w:val="21"/>
              </w:rPr>
            </w:pPr>
            <w:r>
              <w:rPr>
                <w:rFonts w:ascii="宋体" w:hAnsi="宋体" w:eastAsia="宋体"/>
                <w:position w:val="-12"/>
                <w:sz w:val="24"/>
                <w:szCs w:val="24"/>
              </w:rPr>
              <w:object>
                <v:shape id="_x0000_i1062" o:spt="75" type="#_x0000_t75" style="height:17.9pt;width:33pt;" o:ole="t" filled="f" o:preferrelative="t" stroked="f" coordsize="21600,21600">
                  <v:path/>
                  <v:fill on="f" focussize="0,0"/>
                  <v:stroke on="f"/>
                  <v:imagedata r:id="rId83" o:title=""/>
                  <o:lock v:ext="edit" aspectratio="t"/>
                  <w10:wrap type="none"/>
                  <w10:anchorlock/>
                </v:shape>
                <o:OLEObject Type="Embed" ProgID="Equation.3" ShapeID="_x0000_i1062" DrawAspect="Content" ObjectID="_1468075762" r:id="rId82">
                  <o:LockedField>false</o:LockedField>
                </o:OLEObject>
              </w:object>
            </w:r>
          </w:p>
        </w:tc>
        <w:tc>
          <w:tcPr>
            <w:tcW w:w="2127" w:type="dxa"/>
            <w:vAlign w:val="center"/>
          </w:tcPr>
          <w:p w14:paraId="52EC2B79">
            <w:pPr>
              <w:spacing w:line="360" w:lineRule="auto"/>
              <w:jc w:val="center"/>
              <w:rPr>
                <w:rFonts w:hint="default" w:ascii="宋体" w:hAnsi="宋体" w:eastAsia="宋体"/>
                <w:szCs w:val="21"/>
                <w:lang w:val="en-US" w:eastAsia="zh-CN"/>
              </w:rPr>
            </w:pPr>
            <w:r>
              <w:rPr>
                <w:rFonts w:hint="eastAsia" w:ascii="宋体" w:hAnsi="宋体"/>
                <w:szCs w:val="21"/>
                <w:lang w:val="en-US" w:eastAsia="zh-CN"/>
              </w:rPr>
              <w:t>数字多用表引入</w:t>
            </w:r>
          </w:p>
        </w:tc>
        <w:tc>
          <w:tcPr>
            <w:tcW w:w="1276" w:type="dxa"/>
            <w:vAlign w:val="center"/>
          </w:tcPr>
          <w:p w14:paraId="371A1D11">
            <w:pPr>
              <w:spacing w:line="360" w:lineRule="auto"/>
              <w:jc w:val="center"/>
              <w:rPr>
                <w:rFonts w:ascii="宋体" w:hAnsi="宋体" w:eastAsia="宋体"/>
                <w:szCs w:val="21"/>
              </w:rPr>
            </w:pPr>
            <w:r>
              <w:rPr>
                <w:rFonts w:ascii="宋体" w:hAnsi="宋体" w:eastAsia="宋体"/>
                <w:position w:val="-12"/>
                <w:sz w:val="24"/>
                <w:szCs w:val="24"/>
              </w:rPr>
              <w:object>
                <v:shape id="_x0000_i1063" o:spt="75" type="#_x0000_t75" style="height:17.9pt;width:24.95pt;" o:ole="t" filled="f" o:preferrelative="t" stroked="f" coordsize="21600,21600">
                  <v:path/>
                  <v:fill on="f" focussize="0,0"/>
                  <v:stroke on="f"/>
                  <v:imagedata r:id="rId85" o:title=""/>
                  <o:lock v:ext="edit" aspectratio="t"/>
                  <w10:wrap type="none"/>
                  <w10:anchorlock/>
                </v:shape>
                <o:OLEObject Type="Embed" ProgID="Equation.3" ShapeID="_x0000_i1063" DrawAspect="Content" ObjectID="_1468075763" r:id="rId84">
                  <o:LockedField>false</o:LockedField>
                </o:OLEObject>
              </w:object>
            </w:r>
          </w:p>
        </w:tc>
        <w:tc>
          <w:tcPr>
            <w:tcW w:w="1842" w:type="dxa"/>
            <w:vAlign w:val="center"/>
          </w:tcPr>
          <w:p w14:paraId="7551748D">
            <w:pPr>
              <w:spacing w:line="360" w:lineRule="auto"/>
              <w:jc w:val="center"/>
              <w:rPr>
                <w:rFonts w:hint="eastAsia" w:ascii="宋体" w:hAnsi="宋体" w:eastAsia="宋体"/>
                <w:szCs w:val="21"/>
                <w:lang w:val="en-US" w:eastAsia="zh-CN"/>
              </w:rPr>
            </w:pPr>
            <w:r>
              <w:rPr>
                <w:rFonts w:hint="eastAsia" w:ascii="宋体" w:hAnsi="宋体" w:cs="宋体"/>
                <w:kern w:val="0"/>
                <w:sz w:val="24"/>
                <w:lang w:val="en-US" w:eastAsia="zh-CN"/>
              </w:rPr>
              <w:t>1.1</w:t>
            </w:r>
            <w:r>
              <w:rPr>
                <w:rFonts w:hint="eastAsia" w:ascii="宋体" w:hAnsi="宋体" w:cs="宋体"/>
                <w:kern w:val="0"/>
                <w:sz w:val="24"/>
                <w:lang w:val="zh-CN"/>
              </w:rPr>
              <w:t>×10</w:t>
            </w:r>
            <w:r>
              <w:rPr>
                <w:kern w:val="0"/>
                <w:sz w:val="24"/>
                <w:vertAlign w:val="superscript"/>
                <w:lang w:val="zh-CN"/>
              </w:rPr>
              <w:t>-</w:t>
            </w:r>
            <w:r>
              <w:rPr>
                <w:rFonts w:hint="eastAsia"/>
                <w:kern w:val="0"/>
                <w:sz w:val="24"/>
                <w:vertAlign w:val="superscript"/>
                <w:lang w:val="en-US" w:eastAsia="zh-CN"/>
              </w:rPr>
              <w:t>5</w:t>
            </w:r>
          </w:p>
        </w:tc>
        <w:tc>
          <w:tcPr>
            <w:tcW w:w="1381" w:type="dxa"/>
            <w:shd w:val="clear" w:color="auto" w:fill="auto"/>
            <w:vAlign w:val="center"/>
          </w:tcPr>
          <w:p w14:paraId="7CE0BC01">
            <w:pPr>
              <w:spacing w:line="360" w:lineRule="auto"/>
              <w:jc w:val="center"/>
              <w:rPr>
                <w:rFonts w:hint="default" w:ascii="宋体" w:hAnsi="宋体" w:eastAsia="宋体" w:cs="Times New Roman"/>
                <w:kern w:val="2"/>
                <w:sz w:val="21"/>
                <w:szCs w:val="21"/>
                <w:lang w:val="en-US" w:eastAsia="zh-CN" w:bidi="ar-SA"/>
              </w:rPr>
            </w:pPr>
            <w:r>
              <w:rPr>
                <w:rFonts w:hint="eastAsia" w:ascii="宋体" w:hAnsi="宋体" w:cs="宋体"/>
                <w:kern w:val="0"/>
                <w:sz w:val="24"/>
                <w:lang w:val="en-US" w:eastAsia="zh-CN"/>
              </w:rPr>
              <w:t>0.011</w:t>
            </w:r>
          </w:p>
        </w:tc>
      </w:tr>
      <w:tr w14:paraId="02F48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525" w:type="dxa"/>
            <w:vAlign w:val="center"/>
          </w:tcPr>
          <w:p w14:paraId="3261D91F">
            <w:pPr>
              <w:spacing w:line="360" w:lineRule="auto"/>
              <w:jc w:val="center"/>
              <w:rPr>
                <w:rFonts w:ascii="宋体" w:hAnsi="宋体" w:eastAsia="宋体"/>
                <w:position w:val="-12"/>
                <w:sz w:val="24"/>
                <w:szCs w:val="24"/>
              </w:rPr>
            </w:pPr>
            <w:r>
              <w:rPr>
                <w:rFonts w:ascii="宋体" w:hAnsi="宋体" w:eastAsia="宋体"/>
                <w:position w:val="-12"/>
                <w:sz w:val="24"/>
                <w:szCs w:val="24"/>
              </w:rPr>
              <w:object>
                <v:shape id="_x0000_i1064" o:spt="75" type="#_x0000_t75" style="height:17.9pt;width:37pt;" o:ole="t" filled="f" o:preferrelative="t" stroked="f" coordsize="21600,21600">
                  <v:path/>
                  <v:fill on="f" focussize="0,0"/>
                  <v:stroke on="f"/>
                  <v:imagedata r:id="rId37" o:title=""/>
                  <o:lock v:ext="edit" aspectratio="t"/>
                  <w10:wrap type="none"/>
                  <w10:anchorlock/>
                </v:shape>
                <o:OLEObject Type="Embed" ProgID="Equation.3" ShapeID="_x0000_i1064" DrawAspect="Content" ObjectID="_1468075764" r:id="rId86">
                  <o:LockedField>false</o:LockedField>
                </o:OLEObject>
              </w:object>
            </w:r>
          </w:p>
        </w:tc>
        <w:tc>
          <w:tcPr>
            <w:tcW w:w="2127" w:type="dxa"/>
            <w:vAlign w:val="center"/>
          </w:tcPr>
          <w:p w14:paraId="57EF9ACD">
            <w:pPr>
              <w:spacing w:line="360" w:lineRule="auto"/>
              <w:jc w:val="center"/>
              <w:rPr>
                <w:rFonts w:hint="default" w:ascii="宋体" w:hAnsi="宋体"/>
                <w:szCs w:val="21"/>
                <w:lang w:val="en-US" w:eastAsia="zh-CN"/>
              </w:rPr>
            </w:pPr>
            <w:r>
              <w:rPr>
                <w:rFonts w:hint="eastAsia" w:ascii="宋体" w:hAnsi="宋体"/>
                <w:szCs w:val="21"/>
                <w:lang w:val="en-US" w:eastAsia="zh-CN"/>
              </w:rPr>
              <w:t>电流传感器引入</w:t>
            </w:r>
          </w:p>
        </w:tc>
        <w:tc>
          <w:tcPr>
            <w:tcW w:w="1276" w:type="dxa"/>
            <w:vAlign w:val="center"/>
          </w:tcPr>
          <w:p w14:paraId="4B0D00EC">
            <w:pPr>
              <w:spacing w:line="360" w:lineRule="auto"/>
              <w:jc w:val="center"/>
              <w:rPr>
                <w:rFonts w:hint="eastAsia" w:ascii="宋体" w:hAnsi="宋体"/>
                <w:szCs w:val="21"/>
                <w:lang w:val="en-US" w:eastAsia="zh-CN"/>
              </w:rPr>
            </w:pPr>
            <w:r>
              <w:rPr>
                <w:rFonts w:ascii="宋体" w:hAnsi="宋体" w:eastAsia="宋体"/>
                <w:position w:val="-12"/>
                <w:sz w:val="24"/>
                <w:szCs w:val="24"/>
              </w:rPr>
              <w:object>
                <v:shape id="_x0000_i1065" o:spt="75" type="#_x0000_t75" style="height:17.9pt;width:22pt;" o:ole="t" filled="f" o:preferrelative="t" stroked="f" coordsize="21600,21600">
                  <v:path/>
                  <v:fill on="f" focussize="0,0"/>
                  <v:stroke on="f"/>
                  <v:imagedata r:id="rId88" o:title=""/>
                  <o:lock v:ext="edit" aspectratio="t"/>
                  <w10:wrap type="none"/>
                  <w10:anchorlock/>
                </v:shape>
                <o:OLEObject Type="Embed" ProgID="Equation.3" ShapeID="_x0000_i1065" DrawAspect="Content" ObjectID="_1468075765" r:id="rId87">
                  <o:LockedField>false</o:LockedField>
                </o:OLEObject>
              </w:object>
            </w:r>
          </w:p>
        </w:tc>
        <w:tc>
          <w:tcPr>
            <w:tcW w:w="1842" w:type="dxa"/>
            <w:vAlign w:val="center"/>
          </w:tcPr>
          <w:p w14:paraId="361392F7">
            <w:pPr>
              <w:spacing w:line="360" w:lineRule="auto"/>
              <w:jc w:val="center"/>
              <w:rPr>
                <w:rFonts w:hint="default" w:ascii="宋体" w:hAnsi="宋体" w:cs="宋体"/>
                <w:kern w:val="0"/>
                <w:sz w:val="24"/>
                <w:lang w:val="en-US" w:eastAsia="zh-CN"/>
              </w:rPr>
            </w:pPr>
            <w:r>
              <w:rPr>
                <w:rFonts w:hint="eastAsia" w:ascii="宋体" w:hAnsi="宋体" w:cs="宋体"/>
                <w:kern w:val="0"/>
                <w:sz w:val="24"/>
                <w:lang w:val="en-US" w:eastAsia="zh-CN"/>
              </w:rPr>
              <w:t>0.058</w:t>
            </w:r>
          </w:p>
        </w:tc>
        <w:tc>
          <w:tcPr>
            <w:tcW w:w="1381" w:type="dxa"/>
            <w:shd w:val="clear" w:color="auto" w:fill="auto"/>
            <w:vAlign w:val="center"/>
          </w:tcPr>
          <w:p w14:paraId="3405AE54">
            <w:pPr>
              <w:spacing w:line="360" w:lineRule="auto"/>
              <w:jc w:val="center"/>
              <w:rPr>
                <w:rFonts w:hint="default" w:ascii="宋体" w:hAnsi="宋体" w:cs="宋体"/>
                <w:kern w:val="0"/>
                <w:sz w:val="24"/>
                <w:lang w:val="en-US" w:eastAsia="zh-CN"/>
              </w:rPr>
            </w:pPr>
            <w:r>
              <w:rPr>
                <w:rFonts w:hint="eastAsia" w:ascii="宋体" w:hAnsi="宋体" w:cs="宋体"/>
                <w:kern w:val="0"/>
                <w:sz w:val="24"/>
                <w:lang w:val="en-US" w:eastAsia="zh-CN"/>
              </w:rPr>
              <w:t>0.058</w:t>
            </w:r>
          </w:p>
        </w:tc>
      </w:tr>
    </w:tbl>
    <w:p w14:paraId="138F7927">
      <w:pPr>
        <w:pStyle w:val="12"/>
        <w:numPr>
          <w:ilvl w:val="2"/>
          <w:numId w:val="0"/>
        </w:numPr>
        <w:wordWrap/>
        <w:spacing w:beforeLines="50" w:line="360" w:lineRule="auto"/>
        <w:ind w:leftChars="0" w:right="0" w:rightChars="0"/>
        <w:outlineLvl w:val="1"/>
        <w:rPr>
          <w:rFonts w:ascii="宋体" w:hAnsi="宋体" w:eastAsia="宋体"/>
          <w:sz w:val="24"/>
          <w:szCs w:val="24"/>
        </w:rPr>
      </w:pPr>
      <w:r>
        <w:rPr>
          <w:rFonts w:hint="eastAsia" w:ascii="宋体" w:hAnsi="宋体" w:eastAsia="宋体"/>
          <w:sz w:val="24"/>
          <w:szCs w:val="24"/>
          <w:lang w:val="en-US" w:eastAsia="zh-CN"/>
        </w:rPr>
        <w:t>1</w:t>
      </w:r>
      <w:r>
        <w:rPr>
          <w:rFonts w:ascii="宋体" w:hAnsi="宋体" w:eastAsia="宋体"/>
          <w:sz w:val="24"/>
          <w:szCs w:val="24"/>
        </w:rPr>
        <w:t>.5</w:t>
      </w:r>
      <w:r>
        <w:rPr>
          <w:rFonts w:hint="eastAsia" w:ascii="宋体" w:hAnsi="宋体" w:eastAsia="宋体"/>
          <w:sz w:val="24"/>
          <w:szCs w:val="24"/>
        </w:rPr>
        <w:t xml:space="preserve"> 合成标准不确定度</w:t>
      </w:r>
    </w:p>
    <w:p w14:paraId="5740D8DD">
      <w:pPr>
        <w:spacing w:line="360" w:lineRule="auto"/>
        <w:ind w:firstLine="480" w:firstLineChars="200"/>
        <w:rPr>
          <w:rFonts w:ascii="宋体" w:hAnsi="宋体" w:eastAsia="宋体"/>
          <w:sz w:val="24"/>
          <w:szCs w:val="24"/>
        </w:rPr>
      </w:pPr>
      <w:r>
        <w:rPr>
          <w:rFonts w:hint="eastAsia" w:ascii="宋体" w:hAnsi="宋体" w:eastAsia="宋体"/>
          <w:color w:val="000000"/>
          <w:sz w:val="24"/>
          <w:szCs w:val="24"/>
        </w:rPr>
        <w:t>各不确定度分量之间互不相关，故</w:t>
      </w:r>
      <w:r>
        <w:rPr>
          <w:rFonts w:hint="eastAsia" w:ascii="宋体" w:hAnsi="宋体" w:eastAsia="宋体"/>
          <w:sz w:val="24"/>
          <w:szCs w:val="24"/>
        </w:rPr>
        <w:t>合成标准不确定度为：</w:t>
      </w:r>
      <w:r>
        <w:rPr>
          <w:rFonts w:ascii="宋体" w:hAnsi="宋体" w:eastAsia="宋体"/>
          <w:sz w:val="24"/>
          <w:szCs w:val="24"/>
        </w:rPr>
        <w:tab/>
      </w:r>
    </w:p>
    <w:p w14:paraId="07831F95">
      <w:pPr>
        <w:spacing w:line="360" w:lineRule="auto"/>
        <w:ind w:firstLine="480" w:firstLineChars="200"/>
        <w:jc w:val="center"/>
        <w:rPr>
          <w:rFonts w:hint="default" w:ascii="宋体" w:hAnsi="宋体" w:eastAsia="宋体"/>
          <w:sz w:val="24"/>
          <w:szCs w:val="24"/>
          <w:lang w:val="en-US"/>
        </w:rPr>
      </w:pPr>
      <w:r>
        <w:rPr>
          <w:rFonts w:ascii="宋体" w:hAnsi="宋体" w:eastAsia="宋体"/>
          <w:position w:val="-20"/>
          <w:sz w:val="24"/>
          <w:szCs w:val="24"/>
        </w:rPr>
        <w:object>
          <v:shape id="_x0000_i1066" o:spt="75" type="#_x0000_t75" style="height:26.95pt;width:226.6pt;" o:ole="t" filled="f" o:preferrelative="t" stroked="f" coordsize="21600,21600">
            <v:path/>
            <v:fill on="f" focussize="0,0"/>
            <v:stroke on="f"/>
            <v:imagedata r:id="rId90" o:title=""/>
            <o:lock v:ext="edit" aspectratio="t"/>
            <w10:wrap type="none"/>
            <w10:anchorlock/>
          </v:shape>
          <o:OLEObject Type="Embed" ProgID="Equation.3" ShapeID="_x0000_i1066" DrawAspect="Content" ObjectID="_1468075766" r:id="rId89">
            <o:LockedField>false</o:LockedField>
          </o:OLEObject>
        </w:object>
      </w:r>
      <w:r>
        <w:rPr>
          <w:rFonts w:ascii="宋体" w:hAnsi="宋体" w:eastAsia="宋体"/>
          <w:sz w:val="24"/>
          <w:szCs w:val="24"/>
        </w:rPr>
        <w:t>=</w:t>
      </w:r>
      <w:r>
        <w:rPr>
          <w:rFonts w:hint="eastAsia" w:ascii="宋体" w:hAnsi="宋体"/>
          <w:sz w:val="24"/>
          <w:szCs w:val="24"/>
          <w:lang w:val="en-US" w:eastAsia="zh-CN"/>
        </w:rPr>
        <w:t>0.166</w:t>
      </w:r>
      <w:r>
        <w:rPr>
          <w:rFonts w:hint="eastAsia"/>
          <w:kern w:val="0"/>
          <w:sz w:val="24"/>
          <w:vertAlign w:val="baseline"/>
          <w:lang w:val="en-US" w:eastAsia="zh-CN"/>
        </w:rPr>
        <w:t>A</w:t>
      </w:r>
    </w:p>
    <w:p w14:paraId="1A94E282">
      <w:pPr>
        <w:pStyle w:val="12"/>
        <w:numPr>
          <w:ilvl w:val="2"/>
          <w:numId w:val="0"/>
        </w:numPr>
        <w:wordWrap/>
        <w:spacing w:line="360" w:lineRule="auto"/>
        <w:ind w:leftChars="0" w:right="0" w:rightChars="0"/>
        <w:outlineLvl w:val="1"/>
        <w:rPr>
          <w:rFonts w:ascii="宋体" w:hAnsi="宋体" w:eastAsia="宋体"/>
          <w:sz w:val="24"/>
          <w:szCs w:val="24"/>
        </w:rPr>
      </w:pPr>
      <w:r>
        <w:rPr>
          <w:rFonts w:hint="eastAsia" w:ascii="宋体" w:hAnsi="宋体" w:eastAsia="宋体"/>
          <w:sz w:val="24"/>
          <w:szCs w:val="24"/>
          <w:lang w:val="en-US" w:eastAsia="zh-CN"/>
        </w:rPr>
        <w:t>1</w:t>
      </w:r>
      <w:r>
        <w:rPr>
          <w:rFonts w:ascii="宋体" w:hAnsi="宋体" w:eastAsia="宋体"/>
          <w:sz w:val="24"/>
          <w:szCs w:val="24"/>
        </w:rPr>
        <w:t xml:space="preserve">.6 </w:t>
      </w:r>
      <w:r>
        <w:rPr>
          <w:rFonts w:hint="eastAsia" w:ascii="宋体" w:hAnsi="宋体" w:eastAsia="宋体"/>
          <w:sz w:val="24"/>
          <w:szCs w:val="24"/>
        </w:rPr>
        <w:t>扩展不确定度</w:t>
      </w:r>
    </w:p>
    <w:p w14:paraId="333FB6BD">
      <w:pPr>
        <w:snapToGrid w:val="0"/>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取包含因子</w:t>
      </w:r>
      <w:r>
        <w:rPr>
          <w:rFonts w:ascii="宋体" w:hAnsi="宋体" w:eastAsia="宋体"/>
          <w:i/>
          <w:color w:val="000000"/>
          <w:sz w:val="24"/>
          <w:szCs w:val="24"/>
        </w:rPr>
        <w:t>k</w:t>
      </w:r>
      <w:r>
        <w:rPr>
          <w:rFonts w:ascii="宋体" w:hAnsi="宋体" w:eastAsia="宋体"/>
          <w:color w:val="000000"/>
          <w:sz w:val="24"/>
          <w:szCs w:val="24"/>
        </w:rPr>
        <w:t>=2</w:t>
      </w:r>
      <w:r>
        <w:rPr>
          <w:rFonts w:hint="eastAsia" w:ascii="宋体" w:hAnsi="宋体" w:eastAsia="宋体"/>
          <w:sz w:val="24"/>
          <w:szCs w:val="24"/>
        </w:rPr>
        <w:t>，</w:t>
      </w:r>
      <w:r>
        <w:rPr>
          <w:rFonts w:hint="eastAsia" w:ascii="宋体" w:hAnsi="宋体" w:eastAsia="宋体"/>
          <w:color w:val="000000"/>
          <w:sz w:val="24"/>
          <w:szCs w:val="24"/>
        </w:rPr>
        <w:t>则扩展不确定度为：</w:t>
      </w:r>
    </w:p>
    <w:p w14:paraId="0E83D223">
      <w:pPr>
        <w:snapToGrid w:val="0"/>
        <w:spacing w:line="360" w:lineRule="auto"/>
        <w:ind w:firstLine="480" w:firstLineChars="200"/>
        <w:jc w:val="center"/>
        <w:rPr>
          <w:rFonts w:hint="eastAsia"/>
          <w:kern w:val="0"/>
          <w:sz w:val="24"/>
          <w:vertAlign w:val="baseline"/>
          <w:lang w:val="en-US" w:eastAsia="zh-CN"/>
        </w:rPr>
      </w:pPr>
      <w:r>
        <w:rPr>
          <w:rFonts w:ascii="宋体" w:hAnsi="宋体" w:eastAsia="宋体"/>
          <w:position w:val="-12"/>
          <w:sz w:val="24"/>
          <w:szCs w:val="24"/>
        </w:rPr>
        <w:object>
          <v:shape id="_x0000_i1067" o:spt="75" type="#_x0000_t75" style="height:17.95pt;width:73.4pt;" o:ole="t" filled="f" o:preferrelative="t" stroked="f" coordsize="21600,21600">
            <v:path/>
            <v:fill on="f" focussize="0,0"/>
            <v:stroke on="f"/>
            <v:imagedata r:id="rId92" o:title=""/>
            <o:lock v:ext="edit" aspectratio="t"/>
            <w10:wrap type="none"/>
            <w10:anchorlock/>
          </v:shape>
          <o:OLEObject Type="Embed" ProgID="Equation.3" ShapeID="_x0000_i1067" DrawAspect="Content" ObjectID="_1468075767" r:id="rId91">
            <o:LockedField>false</o:LockedField>
          </o:OLEObject>
        </w:object>
      </w:r>
      <w:r>
        <w:rPr>
          <w:rFonts w:ascii="宋体" w:hAnsi="宋体" w:eastAsia="宋体"/>
          <w:color w:val="000000"/>
          <w:sz w:val="24"/>
          <w:szCs w:val="24"/>
        </w:rPr>
        <w:t>=</w:t>
      </w:r>
      <w:r>
        <w:rPr>
          <w:rFonts w:hint="eastAsia" w:ascii="宋体" w:hAnsi="宋体"/>
          <w:color w:val="000000"/>
          <w:sz w:val="24"/>
          <w:szCs w:val="24"/>
          <w:lang w:val="en-US" w:eastAsia="zh-CN"/>
        </w:rPr>
        <w:t>0.32</w:t>
      </w:r>
      <w:r>
        <w:rPr>
          <w:rFonts w:hint="eastAsia"/>
          <w:kern w:val="0"/>
          <w:sz w:val="24"/>
          <w:vertAlign w:val="baseline"/>
          <w:lang w:val="en-US" w:eastAsia="zh-CN"/>
        </w:rPr>
        <w:t>A</w:t>
      </w:r>
    </w:p>
    <w:p w14:paraId="4A74F3D8">
      <w:pPr>
        <w:snapToGrid w:val="0"/>
        <w:spacing w:line="360" w:lineRule="auto"/>
        <w:ind w:firstLine="480" w:firstLineChars="200"/>
        <w:jc w:val="center"/>
        <w:rPr>
          <w:rFonts w:hint="eastAsia"/>
          <w:kern w:val="0"/>
          <w:sz w:val="24"/>
          <w:vertAlign w:val="baseline"/>
          <w:lang w:val="en-US" w:eastAsia="zh-CN"/>
        </w:rPr>
      </w:pPr>
      <w:r>
        <w:rPr>
          <w:rFonts w:ascii="宋体" w:hAnsi="宋体" w:eastAsia="宋体"/>
          <w:position w:val="-12"/>
          <w:sz w:val="24"/>
          <w:szCs w:val="24"/>
        </w:rPr>
        <w:object>
          <v:shape id="_x0000_i1068" o:spt="75" type="#_x0000_t75" style="height:17.95pt;width:81.45pt;" o:ole="t" filled="f" o:preferrelative="t" stroked="f" coordsize="21600,21600">
            <v:path/>
            <v:fill on="f" focussize="0,0"/>
            <v:stroke on="f"/>
            <v:imagedata r:id="rId94" o:title=""/>
            <o:lock v:ext="edit" aspectratio="t"/>
            <w10:wrap type="none"/>
            <w10:anchorlock/>
          </v:shape>
          <o:OLEObject Type="Embed" ProgID="Equation.3" ShapeID="_x0000_i1068" DrawAspect="Content" ObjectID="_1468075768" r:id="rId93">
            <o:LockedField>false</o:LockedField>
          </o:OLEObject>
        </w:object>
      </w:r>
    </w:p>
    <w:p w14:paraId="64741EC0">
      <w:pPr>
        <w:spacing w:line="440" w:lineRule="exact"/>
        <w:rPr>
          <w:rFonts w:ascii="宋体" w:hAnsi="宋体" w:cs="宋体"/>
          <w:kern w:val="0"/>
          <w:sz w:val="24"/>
          <w:lang w:val="zh-CN"/>
        </w:rPr>
      </w:pPr>
      <w:r>
        <w:rPr>
          <w:rFonts w:hint="eastAsia" w:ascii="宋体" w:hAnsi="宋体"/>
          <w:sz w:val="24"/>
          <w:lang w:val="en-US" w:eastAsia="zh-CN"/>
        </w:rPr>
        <w:t>2、交流</w:t>
      </w:r>
      <w:r>
        <w:rPr>
          <w:rFonts w:hint="eastAsia" w:ascii="宋体" w:hAnsi="宋体"/>
          <w:sz w:val="24"/>
        </w:rPr>
        <w:t>电</w:t>
      </w:r>
      <w:r>
        <w:rPr>
          <w:rFonts w:hint="eastAsia" w:ascii="宋体" w:hAnsi="宋体"/>
          <w:color w:val="auto"/>
          <w:sz w:val="24"/>
        </w:rPr>
        <w:t>流输出</w:t>
      </w:r>
      <w:r>
        <w:rPr>
          <w:rFonts w:hint="eastAsia" w:ascii="宋体" w:hAnsi="宋体"/>
          <w:color w:val="auto"/>
          <w:sz w:val="24"/>
          <w:lang w:val="en-US" w:eastAsia="zh-CN"/>
        </w:rPr>
        <w:t>示值</w:t>
      </w:r>
      <w:r>
        <w:rPr>
          <w:rFonts w:hint="eastAsia" w:ascii="宋体" w:hAnsi="宋体"/>
          <w:color w:val="auto"/>
          <w:sz w:val="24"/>
        </w:rPr>
        <w:t>误</w:t>
      </w:r>
      <w:r>
        <w:rPr>
          <w:rFonts w:hint="eastAsia" w:ascii="宋体" w:hAnsi="宋体"/>
          <w:sz w:val="24"/>
        </w:rPr>
        <w:t>差测量结果的不确定度</w:t>
      </w:r>
    </w:p>
    <w:p w14:paraId="742406F2">
      <w:pPr>
        <w:spacing w:afterLines="50" w:line="440" w:lineRule="exact"/>
        <w:ind w:firstLine="465"/>
        <w:jc w:val="left"/>
        <w:rPr>
          <w:rFonts w:hint="eastAsia" w:asciiTheme="minorEastAsia" w:hAnsiTheme="minorEastAsia" w:eastAsiaTheme="minorEastAsia" w:cstheme="minorEastAsia"/>
          <w:kern w:val="0"/>
          <w:sz w:val="24"/>
          <w:szCs w:val="24"/>
        </w:rPr>
      </w:pPr>
      <w:r>
        <w:rPr>
          <w:rFonts w:hint="eastAsia" w:ascii="宋体" w:hAnsi="宋体" w:cs="宋体"/>
          <w:kern w:val="0"/>
          <w:sz w:val="24"/>
          <w:lang w:val="en-US" w:eastAsia="zh-CN"/>
        </w:rPr>
        <w:t>同理直流电流输出示值误差测量结果的不确定度评定过程，钳形电流表校准装置（线圈）交流电流输出示值误差测量结果的扩展不确定度为</w:t>
      </w:r>
      <w:r>
        <w:rPr>
          <w:rFonts w:ascii="宋体" w:hAnsi="宋体" w:eastAsia="宋体"/>
          <w:position w:val="-12"/>
          <w:sz w:val="24"/>
          <w:szCs w:val="24"/>
        </w:rPr>
        <w:object>
          <v:shape id="_x0000_i1069" o:spt="75" type="#_x0000_t75" style="height:17.95pt;width:81.45pt;" o:ole="t" filled="f" o:preferrelative="t" stroked="f" coordsize="21600,21600">
            <v:path/>
            <v:fill on="f" focussize="0,0"/>
            <v:stroke on="f"/>
            <v:imagedata r:id="rId96" o:title=""/>
            <o:lock v:ext="edit" aspectratio="t"/>
            <w10:wrap type="none"/>
            <w10:anchorlock/>
          </v:shape>
          <o:OLEObject Type="Embed" ProgID="Equation.3" ShapeID="_x0000_i1069" DrawAspect="Content" ObjectID="_1468075769" r:id="rId95">
            <o:LockedField>false</o:LockedField>
          </o:OLEObject>
        </w:object>
      </w:r>
      <w:r>
        <w:rPr>
          <w:rFonts w:hint="eastAsia" w:ascii="宋体" w:hAnsi="宋体" w:cs="宋体"/>
          <w:kern w:val="0"/>
          <w:sz w:val="24"/>
          <w:lang w:val="zh-CN"/>
        </w:rPr>
        <w:t>。</w:t>
      </w:r>
    </w:p>
    <w:p w14:paraId="06258D8F">
      <w:pPr>
        <w:numPr>
          <w:ilvl w:val="0"/>
          <w:numId w:val="2"/>
        </w:numPr>
        <w:snapToGrid w:val="0"/>
        <w:spacing w:line="360" w:lineRule="auto"/>
        <w:jc w:val="both"/>
        <w:rPr>
          <w:rFonts w:hint="eastAsia"/>
          <w:kern w:val="0"/>
          <w:sz w:val="24"/>
          <w:vertAlign w:val="baseline"/>
          <w:lang w:val="en-US" w:eastAsia="zh-CN"/>
        </w:rPr>
      </w:pPr>
      <w:r>
        <w:rPr>
          <w:rFonts w:hint="eastAsia"/>
          <w:kern w:val="0"/>
          <w:sz w:val="24"/>
          <w:vertAlign w:val="baseline"/>
          <w:lang w:val="en-US" w:eastAsia="zh-CN"/>
        </w:rPr>
        <w:t>纹波系数测量结果的不确定度</w:t>
      </w:r>
    </w:p>
    <w:p w14:paraId="6E1BA5C9">
      <w:pPr>
        <w:spacing w:line="440" w:lineRule="exact"/>
        <w:jc w:val="left"/>
        <w:rPr>
          <w:rFonts w:ascii="宋体" w:hAnsi="宋体" w:cs="宋体"/>
          <w:kern w:val="0"/>
          <w:sz w:val="24"/>
          <w:lang w:val="zh-CN"/>
        </w:rPr>
      </w:pPr>
      <w:r>
        <w:rPr>
          <w:rFonts w:hint="eastAsia" w:ascii="宋体" w:hAnsi="宋体"/>
          <w:sz w:val="24"/>
          <w:lang w:val="en-US" w:eastAsia="zh-CN"/>
        </w:rPr>
        <w:t>3</w:t>
      </w:r>
      <w:r>
        <w:rPr>
          <w:rFonts w:hint="eastAsia" w:ascii="宋体" w:hAnsi="宋体"/>
          <w:sz w:val="24"/>
        </w:rPr>
        <w:t xml:space="preserve">.1  </w:t>
      </w:r>
      <w:r>
        <w:rPr>
          <w:rFonts w:hint="eastAsia" w:ascii="宋体" w:hAnsi="宋体" w:cs="宋体"/>
          <w:kern w:val="0"/>
          <w:sz w:val="24"/>
          <w:lang w:val="zh-CN"/>
        </w:rPr>
        <w:t>不确定度来源和测量模型</w:t>
      </w:r>
    </w:p>
    <w:p w14:paraId="01423B7A">
      <w:pPr>
        <w:spacing w:afterLines="50" w:line="440" w:lineRule="exact"/>
        <w:ind w:firstLine="465"/>
        <w:jc w:val="left"/>
        <w:rPr>
          <w:rFonts w:hint="eastAsia" w:asciiTheme="minorEastAsia" w:hAnsiTheme="minorEastAsia" w:eastAsiaTheme="minorEastAsia" w:cstheme="minorEastAsia"/>
          <w:kern w:val="0"/>
          <w:sz w:val="24"/>
          <w:szCs w:val="24"/>
        </w:rPr>
      </w:pPr>
      <w:r>
        <w:rPr>
          <w:rFonts w:hint="eastAsia" w:ascii="宋体" w:hAnsi="宋体" w:cs="宋体"/>
          <w:kern w:val="0"/>
          <w:sz w:val="24"/>
          <w:lang w:val="en-US" w:eastAsia="zh-CN"/>
        </w:rPr>
        <w:t>按7.2.4条款方法</w:t>
      </w:r>
      <w:r>
        <w:rPr>
          <w:rFonts w:hint="eastAsia" w:ascii="宋体" w:hAnsi="宋体" w:cs="宋体"/>
          <w:kern w:val="0"/>
          <w:sz w:val="24"/>
          <w:lang w:val="zh-CN"/>
        </w:rPr>
        <w:t>，</w:t>
      </w:r>
      <w:r>
        <w:rPr>
          <w:rFonts w:hint="eastAsia" w:ascii="宋体" w:hAnsi="宋体" w:cs="宋体"/>
          <w:kern w:val="0"/>
          <w:sz w:val="24"/>
          <w:lang w:val="en-US" w:eastAsia="zh-CN"/>
        </w:rPr>
        <w:t>用电流传感器和数字多用表校准钳形电流表校准装置直流电流</w:t>
      </w:r>
      <w:r>
        <w:rPr>
          <w:rFonts w:hint="eastAsia" w:ascii="宋体" w:hAnsi="宋体" w:cs="宋体"/>
          <w:kern w:val="0"/>
          <w:sz w:val="24"/>
          <w:lang w:val="zh-CN"/>
        </w:rPr>
        <w:t>输出</w:t>
      </w:r>
      <w:r>
        <w:rPr>
          <w:rFonts w:hint="eastAsia" w:ascii="宋体" w:hAnsi="宋体" w:cs="宋体"/>
          <w:kern w:val="0"/>
          <w:sz w:val="24"/>
          <w:lang w:val="en-US" w:eastAsia="zh-CN"/>
        </w:rPr>
        <w:t>时纹波系数</w:t>
      </w:r>
      <w:r>
        <w:rPr>
          <w:rFonts w:hint="eastAsia" w:ascii="宋体" w:hAnsi="宋体" w:cs="宋体"/>
          <w:kern w:val="0"/>
          <w:sz w:val="24"/>
          <w:lang w:val="zh-CN"/>
        </w:rPr>
        <w:t>，测量模型用公式（</w:t>
      </w:r>
      <w:r>
        <w:rPr>
          <w:rFonts w:hint="eastAsia" w:ascii="宋体" w:hAnsi="宋体" w:cs="宋体"/>
          <w:kern w:val="0"/>
          <w:sz w:val="24"/>
          <w:lang w:val="en-US" w:eastAsia="zh-CN"/>
        </w:rPr>
        <w:t>3</w:t>
      </w:r>
      <w:r>
        <w:rPr>
          <w:rFonts w:hint="eastAsia" w:ascii="宋体" w:hAnsi="宋体" w:cs="宋体"/>
          <w:kern w:val="0"/>
          <w:sz w:val="24"/>
          <w:lang w:val="zh-CN"/>
        </w:rPr>
        <w:t>）表示。</w:t>
      </w:r>
    </w:p>
    <w:p w14:paraId="0DE2940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center"/>
        <w:rPr>
          <w:rFonts w:hint="default" w:ascii="宋体" w:hAnsi="宋体" w:eastAsia="宋体" w:cs="Times New Roman"/>
          <w:kern w:val="0"/>
          <w:sz w:val="24"/>
          <w:lang w:val="en-US" w:eastAsia="zh-CN"/>
        </w:rPr>
      </w:pPr>
    </w:p>
    <w:p w14:paraId="45DBAF93">
      <w:pPr>
        <w:pStyle w:val="2"/>
        <w:spacing w:before="132" w:line="221" w:lineRule="auto"/>
        <w:ind w:left="539"/>
        <w:jc w:val="center"/>
      </w:pPr>
      <w:r>
        <w:rPr>
          <w:spacing w:val="4"/>
        </w:rPr>
        <w:t xml:space="preserve">  </w:t>
      </w:r>
      <w:r>
        <w:rPr>
          <w:spacing w:val="4"/>
          <w:position w:val="-30"/>
        </w:rPr>
        <w:object>
          <v:shape id="_x0000_i1070" o:spt="75" type="#_x0000_t75" style="height:34pt;width:80pt;" o:ole="t" filled="f" o:preferrelative="t" stroked="f" coordsize="21600,21600">
            <v:path/>
            <v:fill on="f" focussize="0,0"/>
            <v:stroke on="f"/>
            <v:imagedata r:id="rId98" o:title=""/>
            <o:lock v:ext="edit" aspectratio="t"/>
            <w10:wrap type="none"/>
            <w10:anchorlock/>
          </v:shape>
          <o:OLEObject Type="Embed" ProgID="Equation.KSEE3" ShapeID="_x0000_i1070" DrawAspect="Content" ObjectID="_1468075770" r:id="rId97">
            <o:LockedField>false</o:LockedField>
          </o:OLEObject>
        </w:object>
      </w:r>
      <w:r>
        <w:rPr>
          <w:spacing w:val="4"/>
        </w:rPr>
        <w:t xml:space="preserve">        </w:t>
      </w:r>
      <w:r>
        <w:rPr>
          <w:spacing w:val="3"/>
        </w:rPr>
        <w:t xml:space="preserve"> </w:t>
      </w:r>
      <w:r>
        <w:rPr>
          <w:spacing w:val="-10"/>
        </w:rPr>
        <w:t>(</w:t>
      </w:r>
      <w:r>
        <w:rPr>
          <w:rFonts w:hint="eastAsia"/>
          <w:spacing w:val="-10"/>
          <w:lang w:val="en-US" w:eastAsia="zh-CN"/>
        </w:rPr>
        <w:t>3</w:t>
      </w:r>
      <w:r>
        <w:rPr>
          <w:spacing w:val="-10"/>
        </w:rPr>
        <w:t>)</w:t>
      </w:r>
    </w:p>
    <w:p w14:paraId="088AEE7E">
      <w:pPr>
        <w:pStyle w:val="2"/>
        <w:spacing w:before="131" w:line="220" w:lineRule="auto"/>
        <w:ind w:firstLine="480" w:firstLineChars="200"/>
        <w:rPr>
          <w:spacing w:val="13"/>
        </w:rPr>
      </w:pPr>
      <w:r>
        <w:rPr>
          <w:rFonts w:hint="eastAsia" w:ascii="宋体" w:hAnsi="宋体" w:eastAsia="宋体" w:cs="Times New Roman"/>
          <w:kern w:val="0"/>
          <w:sz w:val="24"/>
          <w:lang w:val="en-US" w:eastAsia="zh-CN" w:bidi="ar-SA"/>
        </w:rPr>
        <w:t>式中：</w:t>
      </w:r>
    </w:p>
    <w:p w14:paraId="1B307F4B">
      <w:pPr>
        <w:pStyle w:val="2"/>
        <w:spacing w:before="131" w:line="220" w:lineRule="auto"/>
        <w:ind w:firstLine="420" w:firstLineChars="200"/>
        <w:rPr>
          <w:rFonts w:hint="eastAsia" w:eastAsiaTheme="minorEastAsia"/>
          <w:spacing w:val="13"/>
          <w:lang w:val="en-US" w:eastAsia="zh-CN"/>
        </w:rPr>
      </w:pPr>
      <w:r>
        <w:drawing>
          <wp:inline distT="0" distB="0" distL="114300" distR="114300">
            <wp:extent cx="161925" cy="161925"/>
            <wp:effectExtent l="0" t="0" r="9525" b="6350"/>
            <wp:docPr id="17"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3"/>
                    <pic:cNvPicPr>
                      <a:picLocks noChangeAspect="1"/>
                    </pic:cNvPicPr>
                  </pic:nvPicPr>
                  <pic:blipFill>
                    <a:blip r:embed="rId99"/>
                    <a:stretch>
                      <a:fillRect/>
                    </a:stretch>
                  </pic:blipFill>
                  <pic:spPr>
                    <a:xfrm>
                      <a:off x="0" y="0"/>
                      <a:ext cx="161925" cy="161925"/>
                    </a:xfrm>
                    <a:prstGeom prst="rect">
                      <a:avLst/>
                    </a:prstGeom>
                    <a:noFill/>
                    <a:ln>
                      <a:noFill/>
                    </a:ln>
                  </pic:spPr>
                </pic:pic>
              </a:graphicData>
            </a:graphic>
          </wp:inline>
        </w:drawing>
      </w:r>
      <w:r>
        <w:rPr>
          <w:rFonts w:hint="eastAsia"/>
          <w:spacing w:val="13"/>
          <w:lang w:val="en-US" w:eastAsia="zh-CN"/>
        </w:rPr>
        <w:t xml:space="preserve"> </w:t>
      </w:r>
      <w:r>
        <w:rPr>
          <w:rFonts w:hint="default" w:ascii="Times New Roman" w:hAnsi="Times New Roman" w:cs="Times New Roman" w:eastAsiaTheme="minorEastAsia"/>
          <w:spacing w:val="11"/>
          <w:sz w:val="24"/>
          <w:szCs w:val="24"/>
        </w:rPr>
        <w:t>——</w:t>
      </w:r>
      <w:r>
        <w:rPr>
          <w:rFonts w:hint="eastAsia" w:ascii="Times New Roman" w:hAnsi="Times New Roman" w:cs="Times New Roman" w:eastAsiaTheme="minorEastAsia"/>
          <w:spacing w:val="11"/>
          <w:sz w:val="24"/>
          <w:szCs w:val="24"/>
          <w:lang w:val="en-US" w:eastAsia="zh-CN"/>
        </w:rPr>
        <w:t xml:space="preserve"> </w:t>
      </w:r>
      <w:r>
        <w:rPr>
          <w:rFonts w:hint="eastAsia" w:ascii="宋体" w:hAnsi="宋体" w:cs="Times New Roman"/>
          <w:kern w:val="0"/>
          <w:sz w:val="24"/>
          <w:lang w:val="en-US" w:eastAsia="zh-CN"/>
        </w:rPr>
        <w:t>钳形电流表</w:t>
      </w:r>
      <w:r>
        <w:rPr>
          <w:rFonts w:hint="eastAsia" w:ascii="宋体" w:hAnsi="宋体" w:eastAsia="宋体" w:cs="Times New Roman"/>
          <w:kern w:val="0"/>
          <w:sz w:val="24"/>
          <w:lang w:val="en-US" w:eastAsia="zh-CN"/>
        </w:rPr>
        <w:t>校准装置纹波系数；</w:t>
      </w:r>
    </w:p>
    <w:p w14:paraId="09AC9385">
      <w:pPr>
        <w:pStyle w:val="2"/>
        <w:keepNext w:val="0"/>
        <w:keepLines w:val="0"/>
        <w:pageBreakBefore w:val="0"/>
        <w:widowControl w:val="0"/>
        <w:kinsoku/>
        <w:wordWrap/>
        <w:overflowPunct/>
        <w:topLinePunct w:val="0"/>
        <w:autoSpaceDE/>
        <w:autoSpaceDN/>
        <w:bidi w:val="0"/>
        <w:adjustRightInd/>
        <w:snapToGrid/>
        <w:spacing w:before="131" w:line="221" w:lineRule="auto"/>
        <w:ind w:firstLine="480" w:firstLineChars="200"/>
        <w:textAlignment w:val="bottom"/>
        <w:rPr>
          <w:rFonts w:hint="default" w:ascii="宋体" w:hAnsi="宋体"/>
          <w:spacing w:val="0"/>
          <w:kern w:val="0"/>
          <w:sz w:val="24"/>
          <w:lang w:val="en-US" w:eastAsia="zh-CN"/>
        </w:rPr>
      </w:pPr>
      <w:r>
        <w:rPr>
          <w:rFonts w:hint="eastAsia" w:ascii="宋体" w:hAnsi="宋体" w:cs="Times New Roman"/>
          <w:i/>
          <w:iCs/>
          <w:kern w:val="0"/>
          <w:sz w:val="24"/>
          <w:lang w:val="en-US" w:eastAsia="zh-CN"/>
        </w:rPr>
        <w:t>I</w:t>
      </w:r>
      <w:r>
        <w:rPr>
          <w:rFonts w:hint="eastAsia" w:ascii="宋体" w:hAnsi="宋体" w:cs="Times New Roman"/>
          <w:kern w:val="0"/>
          <w:sz w:val="24"/>
          <w:vertAlign w:val="subscript"/>
          <w:lang w:val="en-US" w:eastAsia="zh-CN"/>
        </w:rPr>
        <w:t>AC</w:t>
      </w:r>
      <w:r>
        <w:rPr>
          <w:rFonts w:hint="default" w:ascii="Times New Roman" w:hAnsi="Times New Roman" w:cs="Times New Roman" w:eastAsiaTheme="minorEastAsia"/>
          <w:spacing w:val="0"/>
          <w:sz w:val="24"/>
          <w:szCs w:val="24"/>
        </w:rPr>
        <w:t>——</w:t>
      </w:r>
      <w:r>
        <w:rPr>
          <w:rFonts w:hint="eastAsia" w:ascii="宋体" w:hAnsi="宋体" w:eastAsia="宋体" w:cs="Times New Roman"/>
          <w:spacing w:val="0"/>
          <w:kern w:val="0"/>
          <w:sz w:val="24"/>
          <w:lang w:val="en-US" w:eastAsia="zh-CN" w:bidi="ar-SA"/>
        </w:rPr>
        <w:t xml:space="preserve"> </w:t>
      </w:r>
      <w:r>
        <w:rPr>
          <w:rFonts w:hint="eastAsia" w:ascii="宋体" w:hAnsi="宋体" w:cs="Times New Roman"/>
          <w:spacing w:val="0"/>
          <w:kern w:val="0"/>
          <w:sz w:val="24"/>
          <w:lang w:val="en-US" w:eastAsia="zh-CN" w:bidi="ar-SA"/>
        </w:rPr>
        <w:t>数字多用表交流功能示值，A或V</w:t>
      </w:r>
      <w:r>
        <w:rPr>
          <w:rFonts w:hint="eastAsia" w:ascii="宋体" w:hAnsi="宋体" w:eastAsia="宋体" w:cs="Times New Roman"/>
          <w:spacing w:val="0"/>
          <w:kern w:val="0"/>
          <w:sz w:val="24"/>
          <w:lang w:val="en-US" w:eastAsia="zh-CN" w:bidi="ar-SA"/>
        </w:rPr>
        <w:t>。</w:t>
      </w:r>
    </w:p>
    <w:p w14:paraId="49D8AC56">
      <w:pPr>
        <w:spacing w:line="360" w:lineRule="auto"/>
        <w:ind w:firstLine="480" w:firstLineChars="200"/>
        <w:rPr>
          <w:rFonts w:hint="eastAsia" w:ascii="宋体" w:hAnsi="宋体" w:eastAsia="宋体"/>
          <w:sz w:val="24"/>
          <w:szCs w:val="24"/>
          <w:lang w:eastAsia="zh-CN"/>
        </w:rPr>
      </w:pPr>
      <w:r>
        <w:rPr>
          <w:rFonts w:hint="eastAsia" w:ascii="宋体" w:hAnsi="宋体" w:eastAsia="宋体"/>
          <w:sz w:val="24"/>
          <w:szCs w:val="24"/>
        </w:rPr>
        <w:t>各不确定度（包括所有分量）之间不相关，不确定度传播律可用公式（</w:t>
      </w:r>
      <w:r>
        <w:rPr>
          <w:rFonts w:hint="eastAsia" w:ascii="宋体" w:hAnsi="宋体"/>
          <w:sz w:val="24"/>
          <w:szCs w:val="24"/>
          <w:lang w:val="en-US" w:eastAsia="zh-CN"/>
        </w:rPr>
        <w:t>4</w:t>
      </w:r>
      <w:r>
        <w:rPr>
          <w:rFonts w:hint="eastAsia" w:ascii="宋体" w:hAnsi="宋体" w:eastAsia="宋体"/>
          <w:sz w:val="24"/>
          <w:szCs w:val="24"/>
        </w:rPr>
        <w:t>）表示</w:t>
      </w:r>
      <w:r>
        <w:rPr>
          <w:rFonts w:hint="eastAsia" w:ascii="宋体" w:hAnsi="宋体"/>
          <w:sz w:val="24"/>
          <w:szCs w:val="24"/>
          <w:lang w:eastAsia="zh-CN"/>
        </w:rPr>
        <w:t>。</w:t>
      </w:r>
    </w:p>
    <w:p w14:paraId="52ED0015">
      <w:pPr>
        <w:spacing w:line="360" w:lineRule="auto"/>
        <w:ind w:firstLine="480" w:firstLineChars="200"/>
        <w:jc w:val="center"/>
        <w:rPr>
          <w:rFonts w:ascii="宋体" w:hAnsi="宋体" w:eastAsia="宋体"/>
          <w:sz w:val="24"/>
          <w:szCs w:val="24"/>
        </w:rPr>
      </w:pPr>
      <w:r>
        <w:rPr>
          <w:rFonts w:ascii="宋体" w:hAnsi="宋体" w:eastAsia="宋体"/>
          <w:sz w:val="24"/>
          <w:szCs w:val="24"/>
        </w:rPr>
        <w:fldChar w:fldCharType="begin"/>
      </w:r>
      <w:r>
        <w:rPr>
          <w:rFonts w:ascii="宋体" w:hAnsi="宋体" w:eastAsia="宋体"/>
          <w:sz w:val="24"/>
          <w:szCs w:val="24"/>
        </w:rPr>
        <w:instrText xml:space="preserve"> MACROBUTTON MTEditEquationSection2 </w:instrText>
      </w:r>
      <w:r>
        <w:rPr>
          <w:rStyle w:val="10"/>
          <w:rFonts w:ascii="宋体" w:hAnsi="宋体" w:eastAsia="宋体"/>
          <w:sz w:val="24"/>
          <w:szCs w:val="24"/>
        </w:rPr>
        <w:instrText xml:space="preserve">Equation Section (Next)</w:instrText>
      </w:r>
      <w:r>
        <w:rPr>
          <w:rFonts w:ascii="宋体" w:hAnsi="宋体" w:eastAsia="宋体"/>
          <w:sz w:val="24"/>
          <w:szCs w:val="24"/>
        </w:rPr>
        <w:fldChar w:fldCharType="begin"/>
      </w:r>
      <w:r>
        <w:rPr>
          <w:rFonts w:ascii="宋体" w:hAnsi="宋体" w:eastAsia="宋体"/>
          <w:sz w:val="24"/>
          <w:szCs w:val="24"/>
        </w:rPr>
        <w:instrText xml:space="preserve"> SEQ MTEqn \r \h \* MERGEFORMAT </w:instrText>
      </w:r>
      <w:r>
        <w:rPr>
          <w:rFonts w:ascii="宋体" w:hAnsi="宋体" w:eastAsia="宋体"/>
          <w:sz w:val="24"/>
          <w:szCs w:val="24"/>
        </w:rPr>
        <w:fldChar w:fldCharType="end"/>
      </w:r>
      <w:r>
        <w:rPr>
          <w:rFonts w:ascii="宋体" w:hAnsi="宋体" w:eastAsia="宋体"/>
          <w:sz w:val="24"/>
          <w:szCs w:val="24"/>
        </w:rPr>
        <w:fldChar w:fldCharType="begin"/>
      </w:r>
      <w:r>
        <w:rPr>
          <w:rFonts w:ascii="宋体" w:hAnsi="宋体" w:eastAsia="宋体"/>
          <w:sz w:val="24"/>
          <w:szCs w:val="24"/>
        </w:rPr>
        <w:instrText xml:space="preserve"> SEQ MTSec \h \* MERGEFORMAT </w:instrText>
      </w:r>
      <w:r>
        <w:rPr>
          <w:rFonts w:ascii="宋体" w:hAnsi="宋体" w:eastAsia="宋体"/>
          <w:sz w:val="24"/>
          <w:szCs w:val="24"/>
        </w:rPr>
        <w:fldChar w:fldCharType="end"/>
      </w:r>
      <w:r>
        <w:rPr>
          <w:rFonts w:ascii="宋体" w:hAnsi="宋体" w:eastAsia="宋体"/>
          <w:sz w:val="24"/>
          <w:szCs w:val="24"/>
        </w:rPr>
        <w:fldChar w:fldCharType="end"/>
      </w:r>
      <w:r>
        <w:rPr>
          <w:rFonts w:hint="eastAsia" w:ascii="宋体" w:hAnsi="宋体" w:eastAsia="宋体"/>
          <w:sz w:val="24"/>
          <w:szCs w:val="24"/>
        </w:rPr>
        <w:t xml:space="preserve">       </w:t>
      </w:r>
      <w:r>
        <w:rPr>
          <w:rFonts w:ascii="宋体" w:hAnsi="宋体" w:eastAsia="宋体"/>
          <w:position w:val="-18"/>
          <w:sz w:val="24"/>
          <w:szCs w:val="24"/>
        </w:rPr>
        <w:object>
          <v:shape id="_x0000_i1071" o:spt="75" type="#_x0000_t75" style="height:23.3pt;width:162pt;" o:ole="t" filled="f" o:preferrelative="t" stroked="f" coordsize="21600,21600">
            <v:path/>
            <v:fill on="f" focussize="0,0"/>
            <v:stroke on="f"/>
            <v:imagedata r:id="rId101" o:title=""/>
            <o:lock v:ext="edit" aspectratio="t"/>
            <w10:wrap type="none"/>
            <w10:anchorlock/>
          </v:shape>
          <o:OLEObject Type="Embed" ProgID="Equation.3" ShapeID="_x0000_i1071" DrawAspect="Content" ObjectID="_1468075771" r:id="rId100">
            <o:LockedField>false</o:LockedField>
          </o:OLEObject>
        </w:object>
      </w:r>
      <w:r>
        <w:rPr>
          <w:rFonts w:ascii="宋体" w:hAnsi="宋体" w:eastAsia="宋体"/>
          <w:sz w:val="24"/>
          <w:szCs w:val="24"/>
        </w:rPr>
        <w:t xml:space="preserve">   </w:t>
      </w:r>
      <w:r>
        <w:rPr>
          <w:rFonts w:hint="eastAsia" w:ascii="宋体" w:hAnsi="宋体"/>
          <w:sz w:val="24"/>
          <w:szCs w:val="24"/>
          <w:lang w:val="en-US" w:eastAsia="zh-CN"/>
        </w:rPr>
        <w:t xml:space="preserve">     </w:t>
      </w:r>
      <w:r>
        <w:rPr>
          <w:rFonts w:ascii="宋体" w:hAnsi="宋体" w:eastAsia="宋体"/>
          <w:sz w:val="24"/>
          <w:szCs w:val="24"/>
        </w:rPr>
        <w:t xml:space="preserve">      (</w:t>
      </w:r>
      <w:r>
        <w:rPr>
          <w:rFonts w:hint="eastAsia" w:ascii="宋体" w:hAnsi="宋体"/>
          <w:sz w:val="24"/>
          <w:szCs w:val="24"/>
          <w:lang w:val="en-US" w:eastAsia="zh-CN"/>
        </w:rPr>
        <w:t>4</w:t>
      </w:r>
      <w:r>
        <w:rPr>
          <w:rFonts w:ascii="宋体" w:hAnsi="宋体" w:eastAsia="宋体"/>
          <w:sz w:val="24"/>
          <w:szCs w:val="24"/>
        </w:rPr>
        <w:t>)</w:t>
      </w:r>
      <w:r>
        <w:rPr>
          <w:rFonts w:ascii="宋体" w:hAnsi="宋体" w:eastAsia="宋体"/>
          <w:sz w:val="24"/>
          <w:szCs w:val="24"/>
        </w:rPr>
        <w:fldChar w:fldCharType="begin"/>
      </w:r>
      <w:r>
        <w:rPr>
          <w:rFonts w:ascii="宋体" w:hAnsi="宋体" w:eastAsia="宋体"/>
          <w:sz w:val="24"/>
          <w:szCs w:val="24"/>
        </w:rPr>
        <w:instrText xml:space="preserve"> MACROBUTTON MTEditEquationSection2 </w:instrText>
      </w:r>
      <w:r>
        <w:rPr>
          <w:rStyle w:val="10"/>
          <w:rFonts w:ascii="宋体" w:hAnsi="宋体" w:eastAsia="宋体"/>
          <w:sz w:val="24"/>
          <w:szCs w:val="24"/>
        </w:rPr>
        <w:instrText xml:space="preserve">Equation Chapter 1 Section 1</w:instrText>
      </w:r>
      <w:r>
        <w:rPr>
          <w:rFonts w:ascii="宋体" w:hAnsi="宋体" w:eastAsia="宋体"/>
          <w:sz w:val="24"/>
          <w:szCs w:val="24"/>
        </w:rPr>
        <w:fldChar w:fldCharType="begin"/>
      </w:r>
      <w:r>
        <w:rPr>
          <w:rFonts w:ascii="宋体" w:hAnsi="宋体" w:eastAsia="宋体"/>
          <w:sz w:val="24"/>
          <w:szCs w:val="24"/>
        </w:rPr>
        <w:instrText xml:space="preserve"> SEQ MTEqn \r \h \* MERGEFORMAT </w:instrText>
      </w:r>
      <w:r>
        <w:rPr>
          <w:rFonts w:ascii="宋体" w:hAnsi="宋体" w:eastAsia="宋体"/>
          <w:sz w:val="24"/>
          <w:szCs w:val="24"/>
        </w:rPr>
        <w:fldChar w:fldCharType="end"/>
      </w:r>
      <w:r>
        <w:rPr>
          <w:rFonts w:ascii="宋体" w:hAnsi="宋体" w:eastAsia="宋体"/>
          <w:sz w:val="24"/>
          <w:szCs w:val="24"/>
        </w:rPr>
        <w:fldChar w:fldCharType="begin"/>
      </w:r>
      <w:r>
        <w:rPr>
          <w:rFonts w:ascii="宋体" w:hAnsi="宋体" w:eastAsia="宋体"/>
          <w:sz w:val="24"/>
          <w:szCs w:val="24"/>
        </w:rPr>
        <w:instrText xml:space="preserve"> SEQ MTSec \r 1 \h \* MERGEFORMAT </w:instrText>
      </w:r>
      <w:r>
        <w:rPr>
          <w:rFonts w:ascii="宋体" w:hAnsi="宋体" w:eastAsia="宋体"/>
          <w:sz w:val="24"/>
          <w:szCs w:val="24"/>
        </w:rPr>
        <w:fldChar w:fldCharType="end"/>
      </w:r>
      <w:r>
        <w:rPr>
          <w:rFonts w:ascii="宋体" w:hAnsi="宋体" w:eastAsia="宋体"/>
          <w:sz w:val="24"/>
          <w:szCs w:val="24"/>
        </w:rPr>
        <w:fldChar w:fldCharType="begin"/>
      </w:r>
      <w:r>
        <w:rPr>
          <w:rFonts w:ascii="宋体" w:hAnsi="宋体" w:eastAsia="宋体"/>
          <w:sz w:val="24"/>
          <w:szCs w:val="24"/>
        </w:rPr>
        <w:instrText xml:space="preserve"> SEQ MTChap \r 1 \h \* MERGEFORMAT </w:instrText>
      </w:r>
      <w:r>
        <w:rPr>
          <w:rFonts w:ascii="宋体" w:hAnsi="宋体" w:eastAsia="宋体"/>
          <w:sz w:val="24"/>
          <w:szCs w:val="24"/>
        </w:rPr>
        <w:fldChar w:fldCharType="end"/>
      </w:r>
      <w:r>
        <w:rPr>
          <w:rFonts w:ascii="宋体" w:hAnsi="宋体" w:eastAsia="宋体"/>
          <w:sz w:val="24"/>
          <w:szCs w:val="24"/>
        </w:rPr>
        <w:fldChar w:fldCharType="end"/>
      </w:r>
    </w:p>
    <w:p w14:paraId="696631B8">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式中：</w:t>
      </w:r>
    </w:p>
    <w:p w14:paraId="01D5F48A">
      <w:pPr>
        <w:spacing w:line="360" w:lineRule="auto"/>
        <w:ind w:firstLine="480" w:firstLineChars="200"/>
        <w:jc w:val="center"/>
        <w:rPr>
          <w:rFonts w:ascii="宋体" w:hAnsi="宋体" w:eastAsia="宋体"/>
          <w:sz w:val="24"/>
          <w:szCs w:val="24"/>
        </w:rPr>
      </w:pPr>
      <w:r>
        <w:rPr>
          <w:rFonts w:ascii="宋体" w:hAnsi="宋体" w:eastAsia="宋体"/>
          <w:position w:val="-30"/>
          <w:sz w:val="24"/>
          <w:szCs w:val="24"/>
        </w:rPr>
        <w:object>
          <v:shape id="_x0000_i1072" o:spt="75" type="#_x0000_t75" style="height:33.8pt;width:84pt;" o:ole="t" filled="f" o:preferrelative="t" stroked="f" coordsize="21600,21600">
            <v:path/>
            <v:fill on="f" focussize="0,0"/>
            <v:stroke on="f"/>
            <v:imagedata r:id="rId103" o:title=""/>
            <o:lock v:ext="edit" aspectratio="t"/>
            <w10:wrap type="none"/>
            <w10:anchorlock/>
          </v:shape>
          <o:OLEObject Type="Embed" ProgID="Equation.3" ShapeID="_x0000_i1072" DrawAspect="Content" ObjectID="_1468075772" r:id="rId102">
            <o:LockedField>false</o:LockedField>
          </o:OLEObject>
        </w:object>
      </w:r>
      <w:r>
        <w:rPr>
          <w:rFonts w:hint="eastAsia" w:ascii="宋体" w:hAnsi="宋体"/>
          <w:position w:val="-16"/>
          <w:sz w:val="24"/>
          <w:szCs w:val="24"/>
          <w:lang w:val="en-US" w:eastAsia="zh-CN"/>
        </w:rPr>
        <w:t xml:space="preserve">,      </w:t>
      </w:r>
      <w:r>
        <w:rPr>
          <w:rFonts w:ascii="宋体" w:hAnsi="宋体" w:eastAsia="宋体"/>
          <w:position w:val="-30"/>
          <w:sz w:val="24"/>
          <w:szCs w:val="24"/>
        </w:rPr>
        <w:object>
          <v:shape id="_x0000_i1073" o:spt="75" type="#_x0000_t75" style="height:34.55pt;width:94.7pt;" o:ole="t" filled="f" o:preferrelative="t" stroked="f" coordsize="21600,21600">
            <v:path/>
            <v:fill on="f" focussize="0,0"/>
            <v:stroke on="f"/>
            <v:imagedata r:id="rId105" o:title=""/>
            <o:lock v:ext="edit" aspectratio="t"/>
            <w10:wrap type="none"/>
            <w10:anchorlock/>
          </v:shape>
          <o:OLEObject Type="Embed" ProgID="Equation.3" ShapeID="_x0000_i1073" DrawAspect="Content" ObjectID="_1468075773" r:id="rId104">
            <o:LockedField>false</o:LockedField>
          </o:OLEObject>
        </w:object>
      </w:r>
    </w:p>
    <w:p w14:paraId="5EBB15D5">
      <w:pPr>
        <w:spacing w:line="360" w:lineRule="auto"/>
        <w:ind w:firstLine="437"/>
        <w:rPr>
          <w:rFonts w:ascii="宋体" w:hAnsi="宋体" w:eastAsia="宋体"/>
          <w:sz w:val="24"/>
          <w:szCs w:val="24"/>
        </w:rPr>
      </w:pPr>
      <w:r>
        <w:rPr>
          <w:rFonts w:ascii="宋体" w:hAnsi="宋体" w:eastAsia="宋体"/>
          <w:position w:val="-12"/>
          <w:sz w:val="24"/>
          <w:szCs w:val="24"/>
        </w:rPr>
        <w:object>
          <v:shape id="_x0000_i1074" o:spt="75" type="#_x0000_t75" style="height:17.9pt;width:32.55pt;" o:ole="t" filled="f" o:preferrelative="t" stroked="f" coordsize="21600,21600">
            <v:path/>
            <v:fill on="f" focussize="0,0"/>
            <v:stroke on="f"/>
            <v:imagedata r:id="rId107" o:title=""/>
            <o:lock v:ext="edit" aspectratio="t"/>
            <w10:wrap type="none"/>
            <w10:anchorlock/>
          </v:shape>
          <o:OLEObject Type="Embed" ProgID="Equation.3" ShapeID="_x0000_i1074" DrawAspect="Content" ObjectID="_1468075774" r:id="rId106">
            <o:LockedField>false</o:LockedField>
          </o:OLEObject>
        </w:object>
      </w:r>
      <w:r>
        <w:rPr>
          <w:rFonts w:ascii="宋体" w:hAnsi="宋体" w:eastAsia="宋体"/>
          <w:sz w:val="24"/>
          <w:szCs w:val="24"/>
        </w:rPr>
        <w:t>——</w:t>
      </w:r>
      <w:r>
        <w:rPr>
          <w:rFonts w:hint="eastAsia" w:ascii="宋体" w:hAnsi="宋体"/>
          <w:sz w:val="24"/>
          <w:szCs w:val="24"/>
          <w:lang w:val="en-US" w:eastAsia="zh-CN"/>
        </w:rPr>
        <w:t>被校钳形电流表校准装置直流电流输出纹波系数</w:t>
      </w:r>
      <w:r>
        <w:rPr>
          <w:rFonts w:hint="eastAsia" w:ascii="宋体" w:hAnsi="宋体" w:eastAsia="宋体"/>
          <w:sz w:val="24"/>
          <w:szCs w:val="24"/>
        </w:rPr>
        <w:t>的合成标准不确定度，</w:t>
      </w:r>
      <w:r>
        <w:rPr>
          <w:rFonts w:hint="eastAsia" w:ascii="宋体" w:hAnsi="宋体"/>
          <w:sz w:val="24"/>
          <w:szCs w:val="24"/>
          <w:lang w:val="en-US" w:eastAsia="zh-CN"/>
        </w:rPr>
        <w:t>A</w:t>
      </w:r>
      <w:r>
        <w:rPr>
          <w:rFonts w:hint="eastAsia" w:ascii="宋体" w:hAnsi="宋体" w:eastAsia="宋体"/>
          <w:sz w:val="24"/>
          <w:szCs w:val="24"/>
        </w:rPr>
        <w:t>；</w:t>
      </w:r>
    </w:p>
    <w:p w14:paraId="197CF762">
      <w:pPr>
        <w:spacing w:line="360" w:lineRule="auto"/>
        <w:ind w:firstLine="437"/>
        <w:rPr>
          <w:rFonts w:ascii="宋体" w:hAnsi="宋体" w:eastAsia="宋体"/>
          <w:sz w:val="24"/>
          <w:szCs w:val="24"/>
        </w:rPr>
      </w:pPr>
      <w:r>
        <w:rPr>
          <w:rFonts w:ascii="宋体" w:hAnsi="宋体" w:eastAsia="宋体"/>
          <w:position w:val="-12"/>
          <w:sz w:val="24"/>
          <w:szCs w:val="24"/>
        </w:rPr>
        <w:object>
          <v:shape id="_x0000_i1075" o:spt="75" type="#_x0000_t75" style="height:17.8pt;width:39.9pt;" o:ole="t" filled="f" o:preferrelative="t" stroked="f" coordsize="21600,21600">
            <v:path/>
            <v:fill on="f" focussize="0,0"/>
            <v:stroke on="f"/>
            <v:imagedata r:id="rId109" o:title=""/>
            <o:lock v:ext="edit" aspectratio="t"/>
            <w10:wrap type="none"/>
            <w10:anchorlock/>
          </v:shape>
          <o:OLEObject Type="Embed" ProgID="Equation.3" ShapeID="_x0000_i1075" DrawAspect="Content" ObjectID="_1468075775" r:id="rId108">
            <o:LockedField>false</o:LockedField>
          </o:OLEObject>
        </w:object>
      </w:r>
      <w:r>
        <w:rPr>
          <w:rFonts w:ascii="宋体" w:hAnsi="宋体" w:eastAsia="宋体"/>
          <w:sz w:val="24"/>
          <w:szCs w:val="24"/>
        </w:rPr>
        <w:t>——</w:t>
      </w:r>
      <w:r>
        <w:rPr>
          <w:rFonts w:hint="eastAsia" w:ascii="宋体" w:hAnsi="宋体"/>
          <w:sz w:val="24"/>
          <w:szCs w:val="24"/>
          <w:lang w:val="en-US" w:eastAsia="zh-CN"/>
        </w:rPr>
        <w:t>数字多用表交流测量</w:t>
      </w:r>
      <w:r>
        <w:rPr>
          <w:rFonts w:hint="eastAsia" w:ascii="宋体" w:hAnsi="宋体" w:eastAsia="宋体"/>
          <w:sz w:val="24"/>
          <w:szCs w:val="24"/>
        </w:rPr>
        <w:t>引入的标准不确定度，</w:t>
      </w:r>
      <w:r>
        <w:rPr>
          <w:rFonts w:hint="eastAsia" w:ascii="宋体" w:hAnsi="宋体"/>
          <w:sz w:val="24"/>
          <w:szCs w:val="24"/>
          <w:lang w:val="en-US" w:eastAsia="zh-CN"/>
        </w:rPr>
        <w:t>A或V</w:t>
      </w:r>
      <w:r>
        <w:rPr>
          <w:rFonts w:hint="eastAsia" w:ascii="宋体" w:hAnsi="宋体" w:eastAsia="宋体"/>
          <w:sz w:val="24"/>
          <w:szCs w:val="24"/>
        </w:rPr>
        <w:t>；</w:t>
      </w:r>
    </w:p>
    <w:p w14:paraId="07A1B41F">
      <w:pPr>
        <w:spacing w:line="360" w:lineRule="auto"/>
        <w:ind w:firstLine="480" w:firstLineChars="200"/>
        <w:rPr>
          <w:rFonts w:hint="eastAsia" w:ascii="宋体" w:hAnsi="宋体"/>
          <w:sz w:val="24"/>
          <w:szCs w:val="24"/>
          <w:lang w:val="en-US" w:eastAsia="zh-CN"/>
        </w:rPr>
      </w:pPr>
      <w:r>
        <w:rPr>
          <w:rFonts w:ascii="宋体" w:hAnsi="宋体" w:eastAsia="宋体"/>
          <w:position w:val="-12"/>
          <w:sz w:val="24"/>
          <w:szCs w:val="24"/>
        </w:rPr>
        <w:object>
          <v:shape id="_x0000_i1076" o:spt="75" type="#_x0000_t75" style="height:17.9pt;width:33pt;" o:ole="t" filled="f" o:preferrelative="t" stroked="f" coordsize="21600,21600">
            <v:path/>
            <v:fill on="f" focussize="0,0"/>
            <v:stroke on="f"/>
            <v:imagedata r:id="rId23" o:title=""/>
            <o:lock v:ext="edit" aspectratio="t"/>
            <w10:wrap type="none"/>
            <w10:anchorlock/>
          </v:shape>
          <o:OLEObject Type="Embed" ProgID="Equation.3" ShapeID="_x0000_i1076" DrawAspect="Content" ObjectID="_1468075776" r:id="rId110">
            <o:LockedField>false</o:LockedField>
          </o:OLEObject>
        </w:object>
      </w:r>
      <w:r>
        <w:rPr>
          <w:rFonts w:ascii="宋体" w:hAnsi="宋体" w:eastAsia="宋体"/>
          <w:sz w:val="24"/>
          <w:szCs w:val="24"/>
        </w:rPr>
        <w:t>——</w:t>
      </w:r>
      <w:r>
        <w:rPr>
          <w:rFonts w:hint="eastAsia" w:ascii="宋体" w:hAnsi="宋体"/>
          <w:sz w:val="24"/>
          <w:szCs w:val="24"/>
          <w:lang w:val="en-US" w:eastAsia="zh-CN"/>
        </w:rPr>
        <w:t>数字多用表直流测量</w:t>
      </w:r>
      <w:r>
        <w:rPr>
          <w:rFonts w:hint="eastAsia" w:ascii="宋体" w:hAnsi="宋体" w:eastAsia="宋体"/>
          <w:sz w:val="24"/>
          <w:szCs w:val="24"/>
        </w:rPr>
        <w:t>引入的标准不确定度，</w:t>
      </w:r>
      <w:r>
        <w:rPr>
          <w:rFonts w:hint="eastAsia" w:ascii="宋体" w:hAnsi="宋体"/>
          <w:sz w:val="24"/>
          <w:szCs w:val="24"/>
          <w:lang w:val="en-US" w:eastAsia="zh-CN"/>
        </w:rPr>
        <w:t>A或V；</w:t>
      </w:r>
    </w:p>
    <w:p w14:paraId="35BE51CB">
      <w:pPr>
        <w:spacing w:line="360" w:lineRule="auto"/>
        <w:rPr>
          <w:rFonts w:ascii="宋体" w:hAnsi="宋体" w:eastAsia="宋体"/>
          <w:sz w:val="24"/>
          <w:szCs w:val="24"/>
        </w:rPr>
      </w:pPr>
      <w:r>
        <w:rPr>
          <w:rFonts w:hint="eastAsia" w:ascii="宋体" w:hAnsi="宋体"/>
          <w:sz w:val="24"/>
          <w:szCs w:val="24"/>
          <w:lang w:val="en-US" w:eastAsia="zh-CN"/>
        </w:rPr>
        <w:t>3</w:t>
      </w:r>
      <w:r>
        <w:rPr>
          <w:rFonts w:ascii="宋体" w:hAnsi="宋体" w:eastAsia="宋体"/>
          <w:sz w:val="24"/>
          <w:szCs w:val="24"/>
        </w:rPr>
        <w:t xml:space="preserve">.2 </w:t>
      </w:r>
      <w:r>
        <w:rPr>
          <w:rFonts w:hint="eastAsia" w:ascii="宋体" w:hAnsi="宋体" w:eastAsia="宋体"/>
          <w:sz w:val="24"/>
          <w:szCs w:val="24"/>
        </w:rPr>
        <w:t>标准不确定度来源</w:t>
      </w:r>
    </w:p>
    <w:p w14:paraId="55B94BE3">
      <w:pPr>
        <w:spacing w:line="360" w:lineRule="auto"/>
        <w:ind w:firstLine="480" w:firstLineChars="200"/>
        <w:rPr>
          <w:rFonts w:ascii="宋体" w:hAnsi="宋体" w:eastAsia="宋体"/>
          <w:sz w:val="24"/>
          <w:szCs w:val="24"/>
        </w:rPr>
      </w:pPr>
      <w:r>
        <w:rPr>
          <w:rFonts w:ascii="宋体" w:hAnsi="宋体" w:eastAsia="宋体"/>
          <w:sz w:val="24"/>
          <w:szCs w:val="24"/>
        </w:rPr>
        <w:t xml:space="preserve">a) </w:t>
      </w:r>
      <w:r>
        <w:rPr>
          <w:rFonts w:hint="eastAsia" w:ascii="宋体" w:hAnsi="宋体" w:eastAsia="宋体"/>
          <w:sz w:val="24"/>
          <w:szCs w:val="24"/>
        </w:rPr>
        <w:t>测量重复性引入的不确定度</w:t>
      </w:r>
      <w:r>
        <w:rPr>
          <w:rFonts w:ascii="宋体" w:hAnsi="宋体" w:eastAsia="宋体"/>
          <w:position w:val="-10"/>
          <w:sz w:val="24"/>
          <w:szCs w:val="24"/>
        </w:rPr>
        <w:object>
          <v:shape id="_x0000_i1077" o:spt="75" type="#_x0000_t75" style="height:17.1pt;width:32.4pt;" o:ole="t" filled="f" o:preferrelative="t" stroked="f" coordsize="21600,21600">
            <v:path/>
            <v:fill on="f" focussize="0,0"/>
            <v:stroke on="f"/>
            <v:imagedata r:id="rId112" o:title=""/>
            <o:lock v:ext="edit" aspectratio="t"/>
            <w10:wrap type="none"/>
            <w10:anchorlock/>
          </v:shape>
          <o:OLEObject Type="Embed" ProgID="Equation.3" ShapeID="_x0000_i1077" DrawAspect="Content" ObjectID="_1468075777" r:id="rId111">
            <o:LockedField>false</o:LockedField>
          </o:OLEObject>
        </w:object>
      </w:r>
      <w:r>
        <w:rPr>
          <w:rFonts w:hint="eastAsia" w:ascii="宋体" w:hAnsi="宋体" w:eastAsia="宋体"/>
          <w:sz w:val="24"/>
          <w:szCs w:val="24"/>
        </w:rPr>
        <w:t>。</w:t>
      </w:r>
    </w:p>
    <w:p w14:paraId="535D9705">
      <w:pPr>
        <w:spacing w:line="360" w:lineRule="auto"/>
        <w:ind w:firstLine="480" w:firstLineChars="200"/>
        <w:rPr>
          <w:rFonts w:ascii="宋体" w:hAnsi="宋体" w:eastAsia="宋体"/>
          <w:sz w:val="24"/>
          <w:szCs w:val="24"/>
        </w:rPr>
      </w:pPr>
      <w:r>
        <w:rPr>
          <w:rFonts w:hint="eastAsia" w:ascii="宋体" w:hAnsi="宋体"/>
          <w:sz w:val="24"/>
          <w:szCs w:val="24"/>
          <w:lang w:val="en-US" w:eastAsia="zh-CN"/>
        </w:rPr>
        <w:t>b</w:t>
      </w:r>
      <w:r>
        <w:rPr>
          <w:rFonts w:ascii="宋体" w:hAnsi="宋体" w:eastAsia="宋体"/>
          <w:sz w:val="24"/>
          <w:szCs w:val="24"/>
        </w:rPr>
        <w:t>)</w:t>
      </w:r>
      <w:r>
        <w:rPr>
          <w:rFonts w:hint="eastAsia" w:ascii="宋体" w:hAnsi="宋体"/>
          <w:sz w:val="24"/>
          <w:szCs w:val="24"/>
          <w:lang w:val="en-US" w:eastAsia="zh-CN"/>
        </w:rPr>
        <w:t>数字多用表直流测量误差</w:t>
      </w:r>
      <w:r>
        <w:rPr>
          <w:rFonts w:hint="eastAsia" w:ascii="宋体" w:hAnsi="宋体" w:eastAsia="宋体"/>
          <w:sz w:val="24"/>
          <w:szCs w:val="24"/>
        </w:rPr>
        <w:t>引入的不确定度</w:t>
      </w:r>
      <w:r>
        <w:rPr>
          <w:rFonts w:ascii="宋体" w:hAnsi="宋体" w:eastAsia="宋体"/>
          <w:position w:val="-10"/>
          <w:sz w:val="24"/>
          <w:szCs w:val="24"/>
        </w:rPr>
        <w:object>
          <v:shape id="_x0000_i1078" o:spt="75" type="#_x0000_t75" style="height:17.15pt;width:32.7pt;" o:ole="t" filled="f" o:preferrelative="t" stroked="f" coordsize="21600,21600">
            <v:path/>
            <v:fill on="f" focussize="0,0"/>
            <v:stroke on="f"/>
            <v:imagedata r:id="rId114" o:title=""/>
            <o:lock v:ext="edit" aspectratio="t"/>
            <w10:wrap type="none"/>
            <w10:anchorlock/>
          </v:shape>
          <o:OLEObject Type="Embed" ProgID="Equation.3" ShapeID="_x0000_i1078" DrawAspect="Content" ObjectID="_1468075778" r:id="rId113">
            <o:LockedField>false</o:LockedField>
          </o:OLEObject>
        </w:object>
      </w:r>
      <w:r>
        <w:rPr>
          <w:rFonts w:hint="eastAsia" w:ascii="宋体" w:hAnsi="宋体" w:eastAsia="宋体"/>
          <w:sz w:val="24"/>
          <w:szCs w:val="24"/>
        </w:rPr>
        <w:t>。</w:t>
      </w:r>
    </w:p>
    <w:p w14:paraId="12B5D223">
      <w:pPr>
        <w:spacing w:line="360" w:lineRule="auto"/>
        <w:ind w:firstLine="480" w:firstLineChars="200"/>
        <w:rPr>
          <w:rFonts w:hint="eastAsia" w:ascii="宋体" w:hAnsi="宋体" w:eastAsia="宋体"/>
          <w:sz w:val="24"/>
          <w:szCs w:val="24"/>
        </w:rPr>
      </w:pPr>
      <w:r>
        <w:rPr>
          <w:rFonts w:hint="eastAsia" w:ascii="宋体" w:hAnsi="宋体"/>
          <w:sz w:val="24"/>
          <w:szCs w:val="24"/>
          <w:lang w:val="en-US" w:eastAsia="zh-CN"/>
        </w:rPr>
        <w:t>c)数字多用表交流测量误差</w:t>
      </w:r>
      <w:r>
        <w:rPr>
          <w:rFonts w:hint="eastAsia" w:ascii="宋体" w:hAnsi="宋体" w:eastAsia="宋体"/>
          <w:sz w:val="24"/>
          <w:szCs w:val="24"/>
        </w:rPr>
        <w:t>引入的不确定度</w:t>
      </w:r>
      <w:r>
        <w:rPr>
          <w:rFonts w:ascii="宋体" w:hAnsi="宋体" w:eastAsia="宋体"/>
          <w:position w:val="-12"/>
          <w:sz w:val="24"/>
          <w:szCs w:val="24"/>
        </w:rPr>
        <w:object>
          <v:shape id="_x0000_i1079" o:spt="75" type="#_x0000_t75" style="height:18.15pt;width:33.45pt;" o:ole="t" filled="f" o:preferrelative="t" stroked="f" coordsize="21600,21600">
            <v:path/>
            <v:fill on="f" focussize="0,0"/>
            <v:stroke on="f"/>
            <v:imagedata r:id="rId116" o:title=""/>
            <o:lock v:ext="edit" aspectratio="t"/>
            <w10:wrap type="none"/>
            <w10:anchorlock/>
          </v:shape>
          <o:OLEObject Type="Embed" ProgID="Equation.3" ShapeID="_x0000_i1079" DrawAspect="Content" ObjectID="_1468075779" r:id="rId115">
            <o:LockedField>false</o:LockedField>
          </o:OLEObject>
        </w:object>
      </w:r>
      <w:r>
        <w:rPr>
          <w:rFonts w:hint="eastAsia" w:ascii="宋体" w:hAnsi="宋体" w:eastAsia="宋体"/>
          <w:sz w:val="24"/>
          <w:szCs w:val="24"/>
        </w:rPr>
        <w:t>。</w:t>
      </w:r>
    </w:p>
    <w:p w14:paraId="34C39DE9">
      <w:pPr>
        <w:spacing w:line="360" w:lineRule="auto"/>
        <w:rPr>
          <w:rFonts w:ascii="宋体" w:hAnsi="宋体" w:eastAsia="宋体"/>
          <w:sz w:val="24"/>
          <w:szCs w:val="24"/>
        </w:rPr>
      </w:pPr>
      <w:r>
        <w:rPr>
          <w:rFonts w:hint="eastAsia" w:ascii="宋体" w:hAnsi="宋体"/>
          <w:sz w:val="24"/>
          <w:szCs w:val="24"/>
          <w:lang w:val="en-US" w:eastAsia="zh-CN"/>
        </w:rPr>
        <w:t>3</w:t>
      </w:r>
      <w:r>
        <w:rPr>
          <w:rFonts w:ascii="宋体" w:hAnsi="宋体" w:eastAsia="宋体"/>
          <w:sz w:val="24"/>
          <w:szCs w:val="24"/>
        </w:rPr>
        <w:t xml:space="preserve">.3 </w:t>
      </w:r>
      <w:r>
        <w:rPr>
          <w:rFonts w:hint="eastAsia" w:ascii="宋体" w:hAnsi="宋体" w:eastAsia="宋体"/>
          <w:sz w:val="24"/>
          <w:szCs w:val="24"/>
        </w:rPr>
        <w:t>标准不确定度的评定</w:t>
      </w:r>
    </w:p>
    <w:p w14:paraId="18BB2DBD">
      <w:pPr>
        <w:spacing w:line="360" w:lineRule="auto"/>
        <w:rPr>
          <w:rFonts w:ascii="宋体" w:hAnsi="宋体" w:eastAsia="宋体"/>
          <w:sz w:val="24"/>
          <w:szCs w:val="24"/>
        </w:rPr>
      </w:pPr>
      <w:r>
        <w:rPr>
          <w:rFonts w:hint="eastAsia" w:ascii="宋体" w:hAnsi="宋体"/>
          <w:sz w:val="24"/>
          <w:szCs w:val="24"/>
          <w:lang w:val="en-US" w:eastAsia="zh-CN"/>
        </w:rPr>
        <w:t>3</w:t>
      </w:r>
      <w:r>
        <w:rPr>
          <w:rFonts w:ascii="宋体" w:hAnsi="宋体" w:eastAsia="宋体"/>
          <w:sz w:val="24"/>
          <w:szCs w:val="24"/>
        </w:rPr>
        <w:t>.3.</w:t>
      </w:r>
      <w:r>
        <w:rPr>
          <w:rFonts w:hint="eastAsia" w:ascii="宋体" w:hAnsi="宋体"/>
          <w:sz w:val="24"/>
          <w:szCs w:val="24"/>
          <w:lang w:val="en-US" w:eastAsia="zh-CN"/>
        </w:rPr>
        <w:t>1</w:t>
      </w:r>
      <w:r>
        <w:rPr>
          <w:rFonts w:ascii="宋体" w:hAnsi="宋体" w:eastAsia="宋体"/>
          <w:sz w:val="24"/>
          <w:szCs w:val="24"/>
        </w:rPr>
        <w:t xml:space="preserve"> </w:t>
      </w:r>
      <w:r>
        <w:rPr>
          <w:rFonts w:hint="eastAsia" w:ascii="宋体" w:hAnsi="宋体" w:eastAsia="宋体"/>
          <w:sz w:val="24"/>
          <w:szCs w:val="24"/>
        </w:rPr>
        <w:t>测量重复性引入的标准不确定度</w:t>
      </w:r>
      <w:r>
        <w:rPr>
          <w:rFonts w:ascii="宋体" w:hAnsi="宋体" w:eastAsia="宋体"/>
          <w:position w:val="-10"/>
          <w:sz w:val="24"/>
          <w:szCs w:val="24"/>
        </w:rPr>
        <w:object>
          <v:shape id="_x0000_i1080" o:spt="75" type="#_x0000_t75" style="height:17.1pt;width:31.6pt;" o:ole="t" filled="f" o:preferrelative="t" stroked="f" coordsize="21600,21600">
            <v:path/>
            <v:fill on="f" focussize="0,0"/>
            <v:stroke on="f"/>
            <v:imagedata r:id="rId118" o:title=""/>
            <o:lock v:ext="edit" aspectratio="t"/>
            <w10:wrap type="none"/>
            <w10:anchorlock/>
          </v:shape>
          <o:OLEObject Type="Embed" ProgID="Equation.3" ShapeID="_x0000_i1080" DrawAspect="Content" ObjectID="_1468075780" r:id="rId117">
            <o:LockedField>false</o:LockedField>
          </o:OLEObject>
        </w:object>
      </w:r>
    </w:p>
    <w:p w14:paraId="6A3BCB5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szCs w:val="21"/>
        </w:rPr>
      </w:pPr>
      <w:r>
        <w:rPr>
          <w:rFonts w:hint="eastAsia" w:ascii="宋体" w:hAnsi="宋体" w:eastAsia="宋体"/>
          <w:sz w:val="24"/>
          <w:szCs w:val="24"/>
        </w:rPr>
        <w:t>测量重复性引入的标准不确定度，采用</w:t>
      </w:r>
      <w:r>
        <w:rPr>
          <w:rFonts w:ascii="宋体" w:hAnsi="宋体" w:eastAsia="宋体"/>
          <w:sz w:val="24"/>
          <w:szCs w:val="24"/>
        </w:rPr>
        <w:t>A</w:t>
      </w:r>
      <w:r>
        <w:rPr>
          <w:rFonts w:hint="eastAsia" w:ascii="宋体" w:hAnsi="宋体" w:eastAsia="宋体"/>
          <w:sz w:val="24"/>
          <w:szCs w:val="24"/>
        </w:rPr>
        <w:t>类方法评定，通过多次重复测量，经计算得到。多次重复测量结果如表</w:t>
      </w:r>
      <w:r>
        <w:rPr>
          <w:rFonts w:hint="eastAsia" w:ascii="宋体" w:hAnsi="宋体"/>
          <w:sz w:val="24"/>
          <w:szCs w:val="24"/>
          <w:lang w:val="en-US" w:eastAsia="zh-CN"/>
        </w:rPr>
        <w:t>4</w:t>
      </w:r>
      <w:r>
        <w:rPr>
          <w:rFonts w:hint="eastAsia" w:ascii="宋体" w:hAnsi="宋体" w:eastAsia="宋体"/>
          <w:sz w:val="24"/>
          <w:szCs w:val="24"/>
        </w:rPr>
        <w:t>所示。</w:t>
      </w:r>
    </w:p>
    <w:p w14:paraId="4E7E425D">
      <w:pPr>
        <w:spacing w:line="440" w:lineRule="exact"/>
        <w:jc w:val="center"/>
        <w:rPr>
          <w:rFonts w:ascii="宋体" w:hAnsi="宋体"/>
          <w:szCs w:val="21"/>
        </w:rPr>
      </w:pPr>
      <w:r>
        <w:rPr>
          <w:rFonts w:hint="eastAsia" w:ascii="宋体" w:hAnsi="宋体"/>
          <w:szCs w:val="21"/>
        </w:rPr>
        <w:t>表</w:t>
      </w:r>
      <w:r>
        <w:rPr>
          <w:rFonts w:hint="eastAsia" w:ascii="宋体" w:hAnsi="宋体"/>
          <w:szCs w:val="21"/>
          <w:lang w:val="en-US" w:eastAsia="zh-CN"/>
        </w:rPr>
        <w:t>4</w:t>
      </w:r>
      <w:r>
        <w:rPr>
          <w:rFonts w:hint="eastAsia" w:ascii="宋体" w:hAnsi="宋体"/>
          <w:szCs w:val="21"/>
        </w:rPr>
        <w:t xml:space="preserve"> </w:t>
      </w:r>
      <w:r>
        <w:rPr>
          <w:rFonts w:hint="eastAsia" w:ascii="宋体" w:hAnsi="宋体"/>
          <w:szCs w:val="21"/>
          <w:lang w:val="en-US" w:eastAsia="zh-CN"/>
        </w:rPr>
        <w:t>钳形电流表校准装置直流</w:t>
      </w:r>
      <w:r>
        <w:rPr>
          <w:rFonts w:hint="eastAsia" w:ascii="宋体" w:hAnsi="宋体"/>
          <w:szCs w:val="21"/>
          <w:highlight w:val="none"/>
          <w:lang w:val="en-US" w:eastAsia="zh-CN"/>
        </w:rPr>
        <w:t>电流</w:t>
      </w:r>
      <w:r>
        <w:rPr>
          <w:rFonts w:hint="eastAsia" w:ascii="宋体" w:hAnsi="宋体"/>
          <w:szCs w:val="21"/>
          <w:lang w:val="en-US" w:eastAsia="zh-CN"/>
        </w:rPr>
        <w:t>输出纹波系数</w:t>
      </w:r>
      <w:r>
        <w:rPr>
          <w:rFonts w:hint="eastAsia" w:ascii="宋体" w:hAnsi="宋体"/>
          <w:szCs w:val="21"/>
        </w:rPr>
        <w:t>测量结果</w:t>
      </w:r>
    </w:p>
    <w:tbl>
      <w:tblPr>
        <w:tblStyle w:val="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4"/>
        <w:gridCol w:w="1232"/>
        <w:gridCol w:w="1234"/>
        <w:gridCol w:w="1234"/>
        <w:gridCol w:w="1234"/>
        <w:gridCol w:w="1234"/>
      </w:tblGrid>
      <w:tr w14:paraId="78807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410" w:type="dxa"/>
            <w:vAlign w:val="center"/>
          </w:tcPr>
          <w:p w14:paraId="2B830DDD">
            <w:pPr>
              <w:spacing w:line="0" w:lineRule="atLeast"/>
              <w:jc w:val="center"/>
              <w:rPr>
                <w:rFonts w:ascii="宋体" w:hAnsi="宋体"/>
                <w:szCs w:val="21"/>
              </w:rPr>
            </w:pPr>
            <w:r>
              <w:rPr>
                <w:rFonts w:hint="eastAsia" w:ascii="宋体" w:hAnsi="宋体"/>
                <w:szCs w:val="21"/>
              </w:rPr>
              <w:t>次 数</w:t>
            </w:r>
          </w:p>
        </w:tc>
        <w:tc>
          <w:tcPr>
            <w:tcW w:w="1366" w:type="dxa"/>
            <w:vAlign w:val="center"/>
          </w:tcPr>
          <w:p w14:paraId="695DD73D">
            <w:pPr>
              <w:spacing w:line="0" w:lineRule="atLeast"/>
              <w:jc w:val="center"/>
              <w:rPr>
                <w:rFonts w:ascii="宋体" w:hAnsi="宋体"/>
                <w:szCs w:val="21"/>
              </w:rPr>
            </w:pPr>
            <w:r>
              <w:rPr>
                <w:rFonts w:hint="eastAsia" w:ascii="宋体" w:hAnsi="宋体"/>
                <w:szCs w:val="21"/>
              </w:rPr>
              <w:t>1</w:t>
            </w:r>
          </w:p>
        </w:tc>
        <w:tc>
          <w:tcPr>
            <w:tcW w:w="1367" w:type="dxa"/>
            <w:vAlign w:val="center"/>
          </w:tcPr>
          <w:p w14:paraId="1522EF5F">
            <w:pPr>
              <w:spacing w:line="0" w:lineRule="atLeast"/>
              <w:jc w:val="center"/>
              <w:rPr>
                <w:rFonts w:ascii="宋体" w:hAnsi="宋体"/>
                <w:szCs w:val="21"/>
              </w:rPr>
            </w:pPr>
            <w:r>
              <w:rPr>
                <w:rFonts w:hint="eastAsia" w:ascii="宋体" w:hAnsi="宋体"/>
                <w:szCs w:val="21"/>
              </w:rPr>
              <w:t>2</w:t>
            </w:r>
          </w:p>
        </w:tc>
        <w:tc>
          <w:tcPr>
            <w:tcW w:w="1367" w:type="dxa"/>
            <w:vAlign w:val="center"/>
          </w:tcPr>
          <w:p w14:paraId="5D0C160E">
            <w:pPr>
              <w:spacing w:line="0" w:lineRule="atLeast"/>
              <w:jc w:val="center"/>
              <w:rPr>
                <w:rFonts w:ascii="宋体" w:hAnsi="宋体"/>
                <w:szCs w:val="21"/>
              </w:rPr>
            </w:pPr>
            <w:r>
              <w:rPr>
                <w:rFonts w:hint="eastAsia" w:ascii="宋体" w:hAnsi="宋体"/>
                <w:szCs w:val="21"/>
              </w:rPr>
              <w:t>3</w:t>
            </w:r>
          </w:p>
        </w:tc>
        <w:tc>
          <w:tcPr>
            <w:tcW w:w="1367" w:type="dxa"/>
            <w:vAlign w:val="center"/>
          </w:tcPr>
          <w:p w14:paraId="5E62207D">
            <w:pPr>
              <w:spacing w:line="0" w:lineRule="atLeast"/>
              <w:jc w:val="center"/>
              <w:rPr>
                <w:rFonts w:ascii="宋体" w:hAnsi="宋体"/>
                <w:szCs w:val="21"/>
              </w:rPr>
            </w:pPr>
            <w:r>
              <w:rPr>
                <w:rFonts w:hint="eastAsia" w:ascii="宋体" w:hAnsi="宋体"/>
                <w:szCs w:val="21"/>
              </w:rPr>
              <w:t>4</w:t>
            </w:r>
          </w:p>
        </w:tc>
        <w:tc>
          <w:tcPr>
            <w:tcW w:w="1367" w:type="dxa"/>
            <w:vAlign w:val="center"/>
          </w:tcPr>
          <w:p w14:paraId="5A573DF5">
            <w:pPr>
              <w:spacing w:line="0" w:lineRule="atLeast"/>
              <w:jc w:val="center"/>
              <w:rPr>
                <w:rFonts w:ascii="宋体" w:hAnsi="宋体"/>
                <w:szCs w:val="21"/>
              </w:rPr>
            </w:pPr>
            <w:r>
              <w:rPr>
                <w:rFonts w:hint="eastAsia" w:ascii="宋体" w:hAnsi="宋体"/>
                <w:szCs w:val="21"/>
              </w:rPr>
              <w:t>5</w:t>
            </w:r>
          </w:p>
        </w:tc>
      </w:tr>
      <w:tr w14:paraId="48887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410" w:type="dxa"/>
            <w:vAlign w:val="center"/>
          </w:tcPr>
          <w:p w14:paraId="26710A36">
            <w:pPr>
              <w:spacing w:line="0" w:lineRule="atLeast"/>
              <w:jc w:val="center"/>
              <w:rPr>
                <w:rFonts w:ascii="宋体" w:hAnsi="宋体"/>
                <w:szCs w:val="21"/>
              </w:rPr>
            </w:pPr>
            <w:r>
              <w:rPr>
                <w:rFonts w:hint="eastAsia" w:ascii="宋体" w:hAnsi="宋体"/>
                <w:szCs w:val="21"/>
                <w:lang w:val="en-US" w:eastAsia="zh-CN"/>
              </w:rPr>
              <w:t>测量结果</w:t>
            </w:r>
            <w:r>
              <w:rPr>
                <w:rFonts w:hint="eastAsia" w:ascii="宋体" w:hAnsi="宋体"/>
                <w:szCs w:val="21"/>
              </w:rPr>
              <w:t>（</w:t>
            </w:r>
            <w:r>
              <w:rPr>
                <w:rFonts w:hint="eastAsia" w:ascii="宋体" w:hAnsi="宋体"/>
                <w:szCs w:val="21"/>
                <w:lang w:val="en-US" w:eastAsia="zh-CN"/>
              </w:rPr>
              <w:t>%</w:t>
            </w:r>
            <w:r>
              <w:rPr>
                <w:rFonts w:hint="eastAsia" w:ascii="宋体" w:hAnsi="宋体"/>
                <w:szCs w:val="21"/>
              </w:rPr>
              <w:t>）</w:t>
            </w:r>
          </w:p>
        </w:tc>
        <w:tc>
          <w:tcPr>
            <w:tcW w:w="1366" w:type="dxa"/>
            <w:vAlign w:val="center"/>
          </w:tcPr>
          <w:p w14:paraId="5AA2828B">
            <w:pPr>
              <w:adjustRightInd w:val="0"/>
              <w:snapToGrid w:val="0"/>
              <w:jc w:val="center"/>
              <w:rPr>
                <w:rFonts w:hint="default" w:ascii="宋体" w:hAnsi="宋体" w:eastAsia="宋体"/>
                <w:szCs w:val="21"/>
                <w:highlight w:val="none"/>
                <w:lang w:val="en-US" w:eastAsia="zh-CN"/>
              </w:rPr>
            </w:pPr>
            <w:r>
              <w:rPr>
                <w:rFonts w:hint="eastAsia" w:ascii="宋体" w:hAnsi="宋体"/>
                <w:szCs w:val="21"/>
                <w:highlight w:val="none"/>
                <w:lang w:val="en-US" w:eastAsia="zh-CN"/>
              </w:rPr>
              <w:t>0.21</w:t>
            </w:r>
          </w:p>
        </w:tc>
        <w:tc>
          <w:tcPr>
            <w:tcW w:w="1367" w:type="dxa"/>
            <w:vAlign w:val="center"/>
          </w:tcPr>
          <w:p w14:paraId="77A78C19">
            <w:pPr>
              <w:adjustRightInd w:val="0"/>
              <w:snapToGrid w:val="0"/>
              <w:jc w:val="center"/>
              <w:rPr>
                <w:rFonts w:hint="default" w:ascii="宋体" w:hAnsi="宋体" w:eastAsia="宋体"/>
                <w:szCs w:val="21"/>
                <w:highlight w:val="none"/>
                <w:lang w:val="en-US" w:eastAsia="zh-CN"/>
              </w:rPr>
            </w:pPr>
            <w:r>
              <w:rPr>
                <w:rFonts w:hint="eastAsia" w:ascii="宋体" w:hAnsi="宋体"/>
                <w:szCs w:val="21"/>
                <w:highlight w:val="none"/>
                <w:lang w:val="en-US" w:eastAsia="zh-CN"/>
              </w:rPr>
              <w:t>0.23</w:t>
            </w:r>
          </w:p>
        </w:tc>
        <w:tc>
          <w:tcPr>
            <w:tcW w:w="1367" w:type="dxa"/>
            <w:vAlign w:val="center"/>
          </w:tcPr>
          <w:p w14:paraId="3FAF1A27">
            <w:pPr>
              <w:adjustRightInd w:val="0"/>
              <w:snapToGrid w:val="0"/>
              <w:jc w:val="center"/>
              <w:rPr>
                <w:rFonts w:hint="default" w:ascii="宋体" w:hAnsi="宋体" w:eastAsia="宋体"/>
                <w:szCs w:val="21"/>
                <w:highlight w:val="none"/>
                <w:lang w:val="en-US" w:eastAsia="zh-CN"/>
              </w:rPr>
            </w:pPr>
            <w:r>
              <w:rPr>
                <w:rFonts w:hint="eastAsia" w:ascii="宋体" w:hAnsi="宋体"/>
                <w:szCs w:val="21"/>
                <w:highlight w:val="none"/>
                <w:lang w:val="en-US" w:eastAsia="zh-CN"/>
              </w:rPr>
              <w:t>0.19</w:t>
            </w:r>
          </w:p>
        </w:tc>
        <w:tc>
          <w:tcPr>
            <w:tcW w:w="1367" w:type="dxa"/>
            <w:vAlign w:val="center"/>
          </w:tcPr>
          <w:p w14:paraId="7F1C7357">
            <w:pPr>
              <w:adjustRightInd w:val="0"/>
              <w:snapToGrid w:val="0"/>
              <w:jc w:val="center"/>
              <w:rPr>
                <w:rFonts w:hint="default" w:ascii="宋体" w:hAnsi="宋体" w:eastAsia="宋体"/>
                <w:szCs w:val="21"/>
                <w:highlight w:val="none"/>
                <w:lang w:val="en-US" w:eastAsia="zh-CN"/>
              </w:rPr>
            </w:pPr>
            <w:r>
              <w:rPr>
                <w:rFonts w:hint="eastAsia" w:ascii="宋体" w:hAnsi="宋体"/>
                <w:szCs w:val="21"/>
                <w:highlight w:val="none"/>
                <w:lang w:val="en-US" w:eastAsia="zh-CN"/>
              </w:rPr>
              <w:t>0.22</w:t>
            </w:r>
          </w:p>
        </w:tc>
        <w:tc>
          <w:tcPr>
            <w:tcW w:w="1367" w:type="dxa"/>
            <w:vAlign w:val="center"/>
          </w:tcPr>
          <w:p w14:paraId="306E9762">
            <w:pPr>
              <w:adjustRightInd w:val="0"/>
              <w:snapToGrid w:val="0"/>
              <w:jc w:val="center"/>
              <w:rPr>
                <w:rFonts w:hint="default" w:ascii="宋体" w:hAnsi="宋体" w:eastAsia="宋体"/>
                <w:szCs w:val="21"/>
                <w:highlight w:val="none"/>
                <w:lang w:val="en-US" w:eastAsia="zh-CN"/>
              </w:rPr>
            </w:pPr>
            <w:r>
              <w:rPr>
                <w:rFonts w:hint="eastAsia" w:ascii="宋体" w:hAnsi="宋体"/>
                <w:szCs w:val="21"/>
                <w:highlight w:val="none"/>
                <w:lang w:val="en-US" w:eastAsia="zh-CN"/>
              </w:rPr>
              <w:t>0.24</w:t>
            </w:r>
          </w:p>
        </w:tc>
      </w:tr>
      <w:tr w14:paraId="16245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410" w:type="dxa"/>
            <w:vAlign w:val="center"/>
          </w:tcPr>
          <w:p w14:paraId="4FAE70D4">
            <w:pPr>
              <w:spacing w:line="0" w:lineRule="atLeast"/>
              <w:jc w:val="center"/>
              <w:rPr>
                <w:rFonts w:ascii="宋体" w:hAnsi="宋体"/>
                <w:szCs w:val="21"/>
              </w:rPr>
            </w:pPr>
            <w:r>
              <w:rPr>
                <w:rFonts w:hint="eastAsia" w:ascii="宋体" w:hAnsi="宋体"/>
                <w:szCs w:val="21"/>
              </w:rPr>
              <w:t>次 数</w:t>
            </w:r>
          </w:p>
        </w:tc>
        <w:tc>
          <w:tcPr>
            <w:tcW w:w="1366" w:type="dxa"/>
            <w:vAlign w:val="center"/>
          </w:tcPr>
          <w:p w14:paraId="4E3F1370">
            <w:pPr>
              <w:spacing w:line="0" w:lineRule="atLeast"/>
              <w:jc w:val="center"/>
              <w:rPr>
                <w:rFonts w:ascii="宋体" w:hAnsi="宋体"/>
                <w:szCs w:val="21"/>
              </w:rPr>
            </w:pPr>
            <w:r>
              <w:rPr>
                <w:rFonts w:hint="eastAsia" w:ascii="宋体" w:hAnsi="宋体"/>
                <w:szCs w:val="21"/>
              </w:rPr>
              <w:t>6</w:t>
            </w:r>
          </w:p>
        </w:tc>
        <w:tc>
          <w:tcPr>
            <w:tcW w:w="1367" w:type="dxa"/>
            <w:vAlign w:val="center"/>
          </w:tcPr>
          <w:p w14:paraId="12082509">
            <w:pPr>
              <w:spacing w:line="0" w:lineRule="atLeast"/>
              <w:jc w:val="center"/>
              <w:rPr>
                <w:rFonts w:ascii="宋体" w:hAnsi="宋体"/>
                <w:szCs w:val="21"/>
              </w:rPr>
            </w:pPr>
            <w:r>
              <w:rPr>
                <w:rFonts w:hint="eastAsia" w:ascii="宋体" w:hAnsi="宋体"/>
                <w:szCs w:val="21"/>
              </w:rPr>
              <w:t>7</w:t>
            </w:r>
          </w:p>
        </w:tc>
        <w:tc>
          <w:tcPr>
            <w:tcW w:w="1367" w:type="dxa"/>
            <w:vAlign w:val="center"/>
          </w:tcPr>
          <w:p w14:paraId="23ABBAC4">
            <w:pPr>
              <w:spacing w:line="0" w:lineRule="atLeast"/>
              <w:jc w:val="center"/>
              <w:rPr>
                <w:rFonts w:ascii="宋体" w:hAnsi="宋体"/>
                <w:szCs w:val="21"/>
              </w:rPr>
            </w:pPr>
            <w:r>
              <w:rPr>
                <w:rFonts w:hint="eastAsia" w:ascii="宋体" w:hAnsi="宋体"/>
                <w:szCs w:val="21"/>
              </w:rPr>
              <w:t>8</w:t>
            </w:r>
          </w:p>
        </w:tc>
        <w:tc>
          <w:tcPr>
            <w:tcW w:w="1367" w:type="dxa"/>
            <w:vAlign w:val="center"/>
          </w:tcPr>
          <w:p w14:paraId="13E2C443">
            <w:pPr>
              <w:spacing w:line="0" w:lineRule="atLeast"/>
              <w:jc w:val="center"/>
              <w:rPr>
                <w:rFonts w:ascii="宋体" w:hAnsi="宋体"/>
                <w:szCs w:val="21"/>
              </w:rPr>
            </w:pPr>
            <w:r>
              <w:rPr>
                <w:rFonts w:hint="eastAsia" w:ascii="宋体" w:hAnsi="宋体"/>
                <w:szCs w:val="21"/>
              </w:rPr>
              <w:t>9</w:t>
            </w:r>
          </w:p>
        </w:tc>
        <w:tc>
          <w:tcPr>
            <w:tcW w:w="1367" w:type="dxa"/>
            <w:vAlign w:val="center"/>
          </w:tcPr>
          <w:p w14:paraId="3ACA4E0C">
            <w:pPr>
              <w:spacing w:line="0" w:lineRule="atLeast"/>
              <w:jc w:val="center"/>
              <w:rPr>
                <w:rFonts w:ascii="宋体" w:hAnsi="宋体"/>
                <w:szCs w:val="21"/>
              </w:rPr>
            </w:pPr>
            <w:r>
              <w:rPr>
                <w:rFonts w:hint="eastAsia" w:ascii="宋体" w:hAnsi="宋体"/>
                <w:szCs w:val="21"/>
              </w:rPr>
              <w:t>10</w:t>
            </w:r>
          </w:p>
        </w:tc>
      </w:tr>
      <w:tr w14:paraId="05D1E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410" w:type="dxa"/>
            <w:vAlign w:val="center"/>
          </w:tcPr>
          <w:p w14:paraId="66FFFF97">
            <w:pPr>
              <w:spacing w:line="0" w:lineRule="atLeast"/>
              <w:jc w:val="center"/>
              <w:rPr>
                <w:rFonts w:ascii="宋体" w:hAnsi="宋体"/>
                <w:szCs w:val="21"/>
              </w:rPr>
            </w:pPr>
            <w:r>
              <w:rPr>
                <w:rFonts w:hint="eastAsia" w:ascii="宋体" w:hAnsi="宋体"/>
                <w:szCs w:val="21"/>
                <w:lang w:val="en-US" w:eastAsia="zh-CN"/>
              </w:rPr>
              <w:t>测量结果</w:t>
            </w:r>
            <w:r>
              <w:rPr>
                <w:rFonts w:hint="eastAsia" w:ascii="宋体" w:hAnsi="宋体"/>
                <w:szCs w:val="21"/>
              </w:rPr>
              <w:t>（</w:t>
            </w:r>
            <w:r>
              <w:rPr>
                <w:rFonts w:hint="eastAsia" w:ascii="宋体" w:hAnsi="宋体"/>
                <w:szCs w:val="21"/>
                <w:lang w:val="en-US" w:eastAsia="zh-CN"/>
              </w:rPr>
              <w:t>%</w:t>
            </w:r>
            <w:r>
              <w:rPr>
                <w:rFonts w:hint="eastAsia" w:ascii="宋体" w:hAnsi="宋体"/>
                <w:szCs w:val="21"/>
              </w:rPr>
              <w:t>）</w:t>
            </w:r>
          </w:p>
        </w:tc>
        <w:tc>
          <w:tcPr>
            <w:tcW w:w="1366" w:type="dxa"/>
            <w:vAlign w:val="center"/>
          </w:tcPr>
          <w:p w14:paraId="64F8681D">
            <w:pPr>
              <w:adjustRightInd w:val="0"/>
              <w:snapToGrid w:val="0"/>
              <w:jc w:val="center"/>
              <w:rPr>
                <w:rFonts w:hint="default" w:ascii="宋体" w:hAnsi="宋体" w:eastAsia="宋体"/>
                <w:szCs w:val="21"/>
                <w:lang w:val="en-US" w:eastAsia="zh-CN"/>
              </w:rPr>
            </w:pPr>
            <w:r>
              <w:rPr>
                <w:rFonts w:hint="eastAsia" w:ascii="宋体" w:hAnsi="宋体"/>
                <w:szCs w:val="21"/>
                <w:lang w:val="en-US" w:eastAsia="zh-CN"/>
              </w:rPr>
              <w:t>0.19</w:t>
            </w:r>
          </w:p>
        </w:tc>
        <w:tc>
          <w:tcPr>
            <w:tcW w:w="1367" w:type="dxa"/>
            <w:vAlign w:val="center"/>
          </w:tcPr>
          <w:p w14:paraId="46DF39AA">
            <w:pPr>
              <w:adjustRightInd w:val="0"/>
              <w:snapToGrid w:val="0"/>
              <w:jc w:val="center"/>
              <w:rPr>
                <w:rFonts w:hint="default" w:ascii="宋体" w:hAnsi="宋体" w:eastAsia="宋体"/>
                <w:szCs w:val="21"/>
                <w:lang w:val="en-US" w:eastAsia="zh-CN"/>
              </w:rPr>
            </w:pPr>
            <w:r>
              <w:rPr>
                <w:rFonts w:hint="eastAsia" w:ascii="宋体" w:hAnsi="宋体"/>
                <w:szCs w:val="21"/>
                <w:lang w:val="en-US" w:eastAsia="zh-CN"/>
              </w:rPr>
              <w:t>0.20</w:t>
            </w:r>
          </w:p>
        </w:tc>
        <w:tc>
          <w:tcPr>
            <w:tcW w:w="1367" w:type="dxa"/>
            <w:vAlign w:val="center"/>
          </w:tcPr>
          <w:p w14:paraId="36AE9697">
            <w:pPr>
              <w:adjustRightInd w:val="0"/>
              <w:snapToGrid w:val="0"/>
              <w:jc w:val="center"/>
              <w:rPr>
                <w:rFonts w:hint="default" w:ascii="宋体" w:hAnsi="宋体" w:eastAsia="宋体"/>
                <w:szCs w:val="21"/>
                <w:lang w:val="en-US" w:eastAsia="zh-CN"/>
              </w:rPr>
            </w:pPr>
            <w:r>
              <w:rPr>
                <w:rFonts w:hint="eastAsia" w:ascii="宋体" w:hAnsi="宋体"/>
                <w:szCs w:val="21"/>
                <w:lang w:val="en-US" w:eastAsia="zh-CN"/>
              </w:rPr>
              <w:t>0.19</w:t>
            </w:r>
          </w:p>
        </w:tc>
        <w:tc>
          <w:tcPr>
            <w:tcW w:w="1367" w:type="dxa"/>
            <w:vAlign w:val="center"/>
          </w:tcPr>
          <w:p w14:paraId="32264803">
            <w:pPr>
              <w:adjustRightInd w:val="0"/>
              <w:snapToGrid w:val="0"/>
              <w:jc w:val="center"/>
              <w:rPr>
                <w:rFonts w:hint="default" w:ascii="宋体" w:hAnsi="宋体" w:eastAsia="宋体"/>
                <w:szCs w:val="21"/>
                <w:lang w:val="en-US" w:eastAsia="zh-CN"/>
              </w:rPr>
            </w:pPr>
            <w:r>
              <w:rPr>
                <w:rFonts w:hint="eastAsia" w:ascii="宋体" w:hAnsi="宋体"/>
                <w:szCs w:val="21"/>
                <w:lang w:val="en-US" w:eastAsia="zh-CN"/>
              </w:rPr>
              <w:t>0.22</w:t>
            </w:r>
          </w:p>
        </w:tc>
        <w:tc>
          <w:tcPr>
            <w:tcW w:w="1367" w:type="dxa"/>
            <w:vAlign w:val="center"/>
          </w:tcPr>
          <w:p w14:paraId="1C15A42F">
            <w:pPr>
              <w:adjustRightInd w:val="0"/>
              <w:snapToGrid w:val="0"/>
              <w:jc w:val="center"/>
              <w:rPr>
                <w:rFonts w:hint="default" w:ascii="宋体" w:hAnsi="宋体" w:eastAsia="宋体"/>
                <w:szCs w:val="21"/>
                <w:lang w:val="en-US" w:eastAsia="zh-CN"/>
              </w:rPr>
            </w:pPr>
            <w:r>
              <w:rPr>
                <w:rFonts w:hint="eastAsia" w:ascii="宋体" w:hAnsi="宋体"/>
                <w:szCs w:val="21"/>
                <w:lang w:val="en-US" w:eastAsia="zh-CN"/>
              </w:rPr>
              <w:t>0.25</w:t>
            </w:r>
          </w:p>
        </w:tc>
      </w:tr>
    </w:tbl>
    <w:p w14:paraId="010F755A">
      <w:pPr>
        <w:adjustRightInd w:val="0"/>
        <w:snapToGrid w:val="0"/>
        <w:spacing w:line="360" w:lineRule="auto"/>
        <w:ind w:firstLine="480" w:firstLineChars="200"/>
        <w:rPr>
          <w:rFonts w:hint="eastAsia" w:ascii="宋体" w:hAnsi="宋体"/>
          <w:bCs/>
          <w:color w:val="auto"/>
          <w:szCs w:val="21"/>
        </w:rPr>
      </w:pPr>
      <w:r>
        <w:rPr>
          <w:rFonts w:hint="eastAsia" w:ascii="宋体" w:hAnsi="宋体"/>
          <w:color w:val="auto"/>
          <w:sz w:val="24"/>
        </w:rPr>
        <w:t xml:space="preserve">平均值 </w:t>
      </w:r>
      <w:r>
        <w:rPr>
          <w:rFonts w:hint="eastAsia" w:ascii="宋体" w:hAnsi="宋体"/>
          <w:color w:val="auto"/>
          <w:sz w:val="24"/>
          <w:szCs w:val="28"/>
        </w:rPr>
        <w:t xml:space="preserve">                 </w:t>
      </w:r>
      <w:r>
        <w:rPr>
          <w:color w:val="auto"/>
          <w:position w:val="-6"/>
          <w:sz w:val="24"/>
        </w:rPr>
        <w:object>
          <v:shape id="_x0000_i1081" o:spt="75" type="#_x0000_t75" style="height:17pt;width:61.9pt;" o:ole="t" filled="f" o:preferrelative="t" stroked="f" coordsize="21600,21600">
            <v:path/>
            <v:fill on="f" focussize="0,0"/>
            <v:stroke on="f"/>
            <v:imagedata r:id="rId120" o:title=""/>
            <o:lock v:ext="edit" aspectratio="t"/>
            <w10:wrap type="none"/>
            <w10:anchorlock/>
          </v:shape>
          <o:OLEObject Type="Embed" ProgID="Equation.3" ShapeID="_x0000_i1081" DrawAspect="Content" ObjectID="_1468075781" r:id="rId119">
            <o:LockedField>false</o:LockedField>
          </o:OLEObject>
        </w:object>
      </w:r>
      <w:r>
        <w:rPr>
          <w:rFonts w:hint="eastAsia" w:ascii="宋体" w:hAnsi="宋体"/>
          <w:bCs/>
          <w:color w:val="auto"/>
          <w:szCs w:val="21"/>
        </w:rPr>
        <w:t xml:space="preserve"> </w:t>
      </w:r>
    </w:p>
    <w:p w14:paraId="121C1626">
      <w:pPr>
        <w:spacing w:line="360" w:lineRule="auto"/>
        <w:ind w:firstLine="480" w:firstLineChars="200"/>
        <w:rPr>
          <w:rFonts w:ascii="宋体" w:hAnsi="宋体" w:eastAsia="宋体"/>
          <w:sz w:val="24"/>
          <w:szCs w:val="24"/>
        </w:rPr>
      </w:pPr>
      <w:r>
        <w:rPr>
          <w:rFonts w:hint="eastAsia" w:ascii="宋体" w:hAnsi="宋体" w:eastAsia="宋体"/>
          <w:sz w:val="24"/>
          <w:szCs w:val="24"/>
        </w:rPr>
        <w:t>用贝塞尔公式计算实验标准差，得：</w:t>
      </w:r>
    </w:p>
    <w:p w14:paraId="3A909667">
      <w:pPr>
        <w:widowControl/>
        <w:spacing w:line="360" w:lineRule="auto"/>
        <w:jc w:val="center"/>
        <w:rPr>
          <w:rFonts w:hint="default" w:ascii="宋体" w:hAnsi="宋体" w:eastAsia="宋体"/>
          <w:sz w:val="24"/>
          <w:szCs w:val="24"/>
          <w:lang w:val="en-US"/>
        </w:rPr>
      </w:pPr>
      <w:r>
        <w:rPr>
          <w:rFonts w:ascii="宋体" w:hAnsi="宋体" w:eastAsia="宋体"/>
          <w:position w:val="-26"/>
          <w:sz w:val="24"/>
          <w:szCs w:val="24"/>
        </w:rPr>
        <w:object>
          <v:shape id="_x0000_i1082" o:spt="75" type="#_x0000_t75" style="height:51.6pt;width:123.5pt;" o:ole="t" filled="f" o:preferrelative="t" stroked="f" coordsize="21600,21600">
            <v:path/>
            <v:fill on="f" focussize="0,0"/>
            <v:stroke on="f"/>
            <v:imagedata r:id="rId122" o:title=""/>
            <o:lock v:ext="edit" aspectratio="t"/>
            <w10:wrap type="none"/>
            <w10:anchorlock/>
          </v:shape>
          <o:OLEObject Type="Embed" ProgID="Equation.3" ShapeID="_x0000_i1082" DrawAspect="Content" ObjectID="_1468075782" r:id="rId121">
            <o:LockedField>false</o:LockedField>
          </o:OLEObject>
        </w:object>
      </w:r>
      <w:r>
        <w:rPr>
          <w:rFonts w:hint="eastAsia" w:ascii="宋体" w:hAnsi="宋体" w:cs="宋体"/>
          <w:kern w:val="0"/>
          <w:sz w:val="24"/>
          <w:lang w:val="en-US" w:eastAsia="zh-CN"/>
        </w:rPr>
        <w:t>=0.022%</w:t>
      </w:r>
    </w:p>
    <w:p w14:paraId="4299166A">
      <w:pPr>
        <w:spacing w:line="360" w:lineRule="auto"/>
        <w:ind w:firstLine="480" w:firstLineChars="200"/>
        <w:rPr>
          <w:rFonts w:ascii="宋体" w:hAnsi="宋体" w:eastAsia="宋体"/>
          <w:sz w:val="24"/>
          <w:szCs w:val="24"/>
        </w:rPr>
      </w:pPr>
      <w:r>
        <w:rPr>
          <w:rFonts w:hint="eastAsia" w:ascii="宋体" w:hAnsi="宋体" w:eastAsia="宋体"/>
          <w:sz w:val="24"/>
          <w:szCs w:val="24"/>
        </w:rPr>
        <w:t>测量重复性引入的标准不确定度</w:t>
      </w:r>
      <w:r>
        <w:rPr>
          <w:rFonts w:ascii="宋体" w:hAnsi="宋体" w:eastAsia="宋体"/>
          <w:position w:val="-10"/>
          <w:sz w:val="24"/>
          <w:szCs w:val="24"/>
        </w:rPr>
        <w:object>
          <v:shape id="_x0000_i1083" o:spt="75" type="#_x0000_t75" style="height:17.1pt;width:31.6pt;" o:ole="t" filled="f" o:preferrelative="t" stroked="f" coordsize="21600,21600">
            <v:path/>
            <v:fill on="f" focussize="0,0"/>
            <v:stroke on="f"/>
            <v:imagedata r:id="rId124" o:title=""/>
            <o:lock v:ext="edit" aspectratio="t"/>
            <w10:wrap type="none"/>
            <w10:anchorlock/>
          </v:shape>
          <o:OLEObject Type="Embed" ProgID="Equation.3" ShapeID="_x0000_i1083" DrawAspect="Content" ObjectID="_1468075783" r:id="rId123">
            <o:LockedField>false</o:LockedField>
          </o:OLEObject>
        </w:object>
      </w:r>
      <w:r>
        <w:rPr>
          <w:rFonts w:hint="eastAsia" w:ascii="宋体" w:hAnsi="宋体" w:eastAsia="宋体"/>
          <w:sz w:val="24"/>
          <w:szCs w:val="24"/>
        </w:rPr>
        <w:t>为：</w:t>
      </w:r>
    </w:p>
    <w:p w14:paraId="7943CB74">
      <w:pPr>
        <w:spacing w:line="440" w:lineRule="exact"/>
        <w:jc w:val="center"/>
        <w:rPr>
          <w:rFonts w:hint="default"/>
          <w:kern w:val="0"/>
          <w:sz w:val="24"/>
          <w:vertAlign w:val="baseline"/>
          <w:lang w:val="en-US" w:eastAsia="zh-CN"/>
        </w:rPr>
      </w:pPr>
      <w:r>
        <w:rPr>
          <w:rFonts w:ascii="宋体" w:hAnsi="宋体" w:eastAsia="宋体"/>
          <w:position w:val="-10"/>
          <w:sz w:val="24"/>
          <w:szCs w:val="24"/>
        </w:rPr>
        <w:object>
          <v:shape id="_x0000_i1084" o:spt="75" type="#_x0000_t75" style="height:17.1pt;width:77.65pt;" o:ole="t" filled="f" o:preferrelative="t" stroked="f" coordsize="21600,21600">
            <v:path/>
            <v:fill on="f" focussize="0,0"/>
            <v:stroke on="f"/>
            <v:imagedata r:id="rId126" o:title=""/>
            <o:lock v:ext="edit" aspectratio="t"/>
            <w10:wrap type="none"/>
            <w10:anchorlock/>
          </v:shape>
          <o:OLEObject Type="Embed" ProgID="Equation.3" ShapeID="_x0000_i1084" DrawAspect="Content" ObjectID="_1468075784" r:id="rId125">
            <o:LockedField>false</o:LockedField>
          </o:OLEObject>
        </w:object>
      </w:r>
      <w:r>
        <w:rPr>
          <w:rFonts w:ascii="宋体" w:hAnsi="宋体" w:eastAsia="宋体"/>
          <w:sz w:val="24"/>
          <w:szCs w:val="24"/>
        </w:rPr>
        <w:t xml:space="preserve"> </w:t>
      </w:r>
      <w:r>
        <w:rPr>
          <w:rFonts w:hint="eastAsia" w:ascii="宋体" w:hAnsi="宋体"/>
          <w:sz w:val="24"/>
          <w:szCs w:val="24"/>
          <w:lang w:val="en-US" w:eastAsia="zh-CN"/>
        </w:rPr>
        <w:t>0.022%</w:t>
      </w:r>
    </w:p>
    <w:p w14:paraId="6FF750DF">
      <w:pPr>
        <w:spacing w:line="360" w:lineRule="auto"/>
        <w:rPr>
          <w:rFonts w:ascii="宋体" w:hAnsi="宋体" w:eastAsia="宋体"/>
          <w:sz w:val="24"/>
          <w:szCs w:val="24"/>
        </w:rPr>
      </w:pPr>
      <w:r>
        <w:rPr>
          <w:rFonts w:hint="eastAsia" w:ascii="宋体" w:hAnsi="宋体"/>
          <w:sz w:val="24"/>
          <w:szCs w:val="24"/>
          <w:lang w:val="en-US" w:eastAsia="zh-CN"/>
        </w:rPr>
        <w:t>3</w:t>
      </w:r>
      <w:r>
        <w:rPr>
          <w:rFonts w:ascii="宋体" w:hAnsi="宋体" w:eastAsia="宋体"/>
          <w:sz w:val="24"/>
          <w:szCs w:val="24"/>
        </w:rPr>
        <w:t>.3.</w:t>
      </w:r>
      <w:r>
        <w:rPr>
          <w:rFonts w:hint="eastAsia" w:ascii="宋体" w:hAnsi="宋体"/>
          <w:sz w:val="24"/>
          <w:szCs w:val="24"/>
          <w:lang w:val="en-US" w:eastAsia="zh-CN"/>
        </w:rPr>
        <w:t>2数字多用表直流测量误差</w:t>
      </w:r>
      <w:r>
        <w:rPr>
          <w:rFonts w:hint="eastAsia" w:ascii="宋体" w:hAnsi="宋体" w:eastAsia="宋体"/>
          <w:sz w:val="24"/>
          <w:szCs w:val="24"/>
        </w:rPr>
        <w:t>引入的标准不确定度</w:t>
      </w:r>
      <w:r>
        <w:rPr>
          <w:rFonts w:ascii="宋体" w:hAnsi="宋体" w:eastAsia="宋体"/>
          <w:position w:val="-10"/>
          <w:sz w:val="24"/>
          <w:szCs w:val="24"/>
        </w:rPr>
        <w:object>
          <v:shape id="_x0000_i1085" o:spt="75" type="#_x0000_t75" style="height:16.95pt;width:32.3pt;" o:ole="t" filled="f" o:preferrelative="t" stroked="f" coordsize="21600,21600">
            <v:path/>
            <v:fill on="f" focussize="0,0"/>
            <v:stroke on="f"/>
            <v:imagedata r:id="rId128" o:title=""/>
            <o:lock v:ext="edit" aspectratio="t"/>
            <w10:wrap type="none"/>
            <w10:anchorlock/>
          </v:shape>
          <o:OLEObject Type="Embed" ProgID="Equation.3" ShapeID="_x0000_i1085" DrawAspect="Content" ObjectID="_1468075785" r:id="rId127">
            <o:LockedField>false</o:LockedField>
          </o:OLEObject>
        </w:object>
      </w:r>
    </w:p>
    <w:p w14:paraId="6D4C47A4">
      <w:pPr>
        <w:spacing w:line="360" w:lineRule="auto"/>
        <w:ind w:firstLine="480" w:firstLineChars="200"/>
        <w:rPr>
          <w:rFonts w:ascii="宋体" w:hAnsi="宋体" w:eastAsia="宋体"/>
          <w:sz w:val="24"/>
          <w:szCs w:val="24"/>
        </w:rPr>
      </w:pPr>
      <w:r>
        <w:rPr>
          <w:rFonts w:hint="eastAsia" w:ascii="宋体" w:hAnsi="宋体"/>
          <w:sz w:val="24"/>
          <w:szCs w:val="24"/>
          <w:lang w:val="en-US" w:eastAsia="zh-CN"/>
        </w:rPr>
        <w:t>数字多用表</w:t>
      </w:r>
      <w:r>
        <w:rPr>
          <w:rFonts w:hint="eastAsia" w:ascii="宋体" w:hAnsi="宋体" w:eastAsia="宋体"/>
          <w:sz w:val="24"/>
          <w:szCs w:val="24"/>
        </w:rPr>
        <w:t>说明书给出，</w:t>
      </w:r>
      <w:r>
        <w:rPr>
          <w:rFonts w:hint="eastAsia" w:ascii="宋体" w:hAnsi="宋体"/>
          <w:sz w:val="24"/>
          <w:szCs w:val="24"/>
          <w:lang w:val="en-US" w:eastAsia="zh-CN"/>
        </w:rPr>
        <w:t>直</w:t>
      </w:r>
      <w:r>
        <w:rPr>
          <w:rFonts w:hint="eastAsia" w:ascii="宋体" w:hAnsi="宋体"/>
          <w:sz w:val="24"/>
          <w:szCs w:val="24"/>
          <w:highlight w:val="none"/>
          <w:lang w:val="en-US" w:eastAsia="zh-CN"/>
        </w:rPr>
        <w:t>流电流</w:t>
      </w:r>
      <w:r>
        <w:rPr>
          <w:rFonts w:hint="eastAsia" w:ascii="宋体" w:hAnsi="宋体" w:cs="宋体"/>
          <w:kern w:val="0"/>
          <w:sz w:val="24"/>
          <w:highlight w:val="none"/>
          <w:lang w:val="zh-CN"/>
        </w:rPr>
        <w:t>测量1A电流</w:t>
      </w:r>
      <w:r>
        <w:rPr>
          <w:rFonts w:hint="eastAsia" w:ascii="宋体" w:hAnsi="宋体" w:cs="宋体"/>
          <w:kern w:val="0"/>
          <w:sz w:val="24"/>
          <w:lang w:val="zh-CN"/>
        </w:rPr>
        <w:t>的最大允许误差为±（</w:t>
      </w:r>
      <w:r>
        <w:rPr>
          <w:rFonts w:hint="eastAsia" w:ascii="宋体" w:hAnsi="宋体"/>
          <w:sz w:val="24"/>
        </w:rPr>
        <w:t>15ppm×Read+2.0ppm×Rang</w:t>
      </w:r>
      <w:r>
        <w:rPr>
          <w:rFonts w:hint="eastAsia" w:ascii="宋体" w:hAnsi="宋体"/>
          <w:sz w:val="24"/>
          <w:lang w:val="en-US" w:eastAsia="zh-CN"/>
        </w:rPr>
        <w:t>e</w:t>
      </w:r>
      <w:r>
        <w:rPr>
          <w:rFonts w:hint="eastAsia" w:ascii="宋体" w:hAnsi="宋体" w:cs="宋体"/>
          <w:kern w:val="0"/>
          <w:sz w:val="24"/>
          <w:lang w:val="zh-CN"/>
        </w:rPr>
        <w:t>）=±19×10</w:t>
      </w:r>
      <w:r>
        <w:rPr>
          <w:kern w:val="0"/>
          <w:sz w:val="24"/>
          <w:vertAlign w:val="superscript"/>
          <w:lang w:val="zh-CN"/>
        </w:rPr>
        <w:t>-6</w:t>
      </w:r>
      <w:r>
        <w:rPr>
          <w:rFonts w:hint="eastAsia" w:ascii="宋体" w:hAnsi="宋体" w:cs="宋体"/>
          <w:kern w:val="0"/>
          <w:sz w:val="24"/>
          <w:lang w:val="zh-CN"/>
        </w:rPr>
        <w:t>A，按均匀分布计算</w:t>
      </w:r>
      <w:r>
        <w:rPr>
          <w:rFonts w:hint="eastAsia" w:ascii="宋体" w:hAnsi="宋体" w:eastAsia="宋体"/>
          <w:sz w:val="24"/>
          <w:szCs w:val="24"/>
        </w:rPr>
        <w:t>，</w:t>
      </w:r>
      <w:r>
        <w:rPr>
          <w:rFonts w:hint="eastAsia" w:ascii="宋体" w:hAnsi="宋体"/>
          <w:sz w:val="24"/>
          <w:szCs w:val="24"/>
          <w:lang w:val="en-US" w:eastAsia="zh-CN"/>
        </w:rPr>
        <w:t>数字多用表</w:t>
      </w:r>
      <w:r>
        <w:rPr>
          <w:rFonts w:hint="eastAsia" w:ascii="宋体" w:hAnsi="宋体" w:eastAsia="宋体"/>
          <w:sz w:val="24"/>
          <w:szCs w:val="24"/>
        </w:rPr>
        <w:t>引入的标准不确定度</w:t>
      </w:r>
      <w:r>
        <w:rPr>
          <w:rFonts w:ascii="宋体" w:hAnsi="宋体" w:eastAsia="宋体"/>
          <w:position w:val="-12"/>
          <w:sz w:val="24"/>
          <w:szCs w:val="24"/>
        </w:rPr>
        <w:object>
          <v:shape id="_x0000_i1086" o:spt="75" type="#_x0000_t75" style="height:17.9pt;width:35.35pt;" o:ole="t" filled="f" o:preferrelative="t" stroked="f" coordsize="21600,21600">
            <v:path/>
            <v:fill on="f" focussize="0,0"/>
            <v:stroke on="f"/>
            <v:imagedata r:id="rId55" o:title=""/>
            <o:lock v:ext="edit" aspectratio="t"/>
            <w10:wrap type="none"/>
            <w10:anchorlock/>
          </v:shape>
          <o:OLEObject Type="Embed" ProgID="Equation.3" ShapeID="_x0000_i1086" DrawAspect="Content" ObjectID="_1468075786" r:id="rId129">
            <o:LockedField>false</o:LockedField>
          </o:OLEObject>
        </w:object>
      </w:r>
      <w:r>
        <w:rPr>
          <w:rFonts w:hint="eastAsia" w:ascii="宋体" w:hAnsi="宋体" w:eastAsia="宋体"/>
          <w:sz w:val="24"/>
          <w:szCs w:val="24"/>
        </w:rPr>
        <w:t>为：</w:t>
      </w:r>
    </w:p>
    <w:p w14:paraId="14BB6CD8">
      <w:pPr>
        <w:spacing w:line="360" w:lineRule="auto"/>
        <w:jc w:val="center"/>
        <w:rPr>
          <w:rFonts w:hAnsi="宋体"/>
          <w:position w:val="-28"/>
          <w:sz w:val="24"/>
        </w:rPr>
      </w:pPr>
      <w:r>
        <w:rPr>
          <w:rFonts w:hAnsi="宋体"/>
          <w:position w:val="-28"/>
          <w:sz w:val="24"/>
        </w:rPr>
        <w:object>
          <v:shape id="_x0000_i1087" o:spt="75" type="#_x0000_t75" style="height:35.25pt;width:158.95pt;" o:ole="t" filled="f" o:preferrelative="t" stroked="f" coordsize="21600,21600">
            <v:path/>
            <v:fill on="f" focussize="0,0"/>
            <v:stroke on="f"/>
            <v:imagedata r:id="rId131" o:title=""/>
            <o:lock v:ext="edit" aspectratio="t"/>
            <w10:wrap type="none"/>
            <w10:anchorlock/>
          </v:shape>
          <o:OLEObject Type="Embed" ProgID="Equation.3" ShapeID="_x0000_i1087" DrawAspect="Content" ObjectID="_1468075787" r:id="rId130">
            <o:LockedField>false</o:LockedField>
          </o:OLEObject>
        </w:object>
      </w:r>
    </w:p>
    <w:p w14:paraId="16EB035C">
      <w:pPr>
        <w:spacing w:line="360" w:lineRule="auto"/>
        <w:rPr>
          <w:rFonts w:ascii="宋体" w:hAnsi="宋体" w:eastAsia="宋体"/>
          <w:sz w:val="24"/>
          <w:szCs w:val="24"/>
        </w:rPr>
      </w:pPr>
      <w:r>
        <w:rPr>
          <w:rFonts w:hint="eastAsia" w:ascii="宋体" w:hAnsi="宋体"/>
          <w:sz w:val="24"/>
          <w:szCs w:val="24"/>
          <w:lang w:val="en-US" w:eastAsia="zh-CN"/>
        </w:rPr>
        <w:t>3</w:t>
      </w:r>
      <w:r>
        <w:rPr>
          <w:rFonts w:ascii="宋体" w:hAnsi="宋体" w:eastAsia="宋体"/>
          <w:sz w:val="24"/>
          <w:szCs w:val="24"/>
        </w:rPr>
        <w:t>.3.</w:t>
      </w:r>
      <w:r>
        <w:rPr>
          <w:rFonts w:hint="eastAsia" w:ascii="宋体" w:hAnsi="宋体"/>
          <w:sz w:val="24"/>
          <w:szCs w:val="24"/>
          <w:lang w:val="en-US" w:eastAsia="zh-CN"/>
        </w:rPr>
        <w:t>3数字多用表交流测量误差</w:t>
      </w:r>
      <w:r>
        <w:rPr>
          <w:rFonts w:hint="eastAsia" w:ascii="宋体" w:hAnsi="宋体" w:eastAsia="宋体"/>
          <w:sz w:val="24"/>
          <w:szCs w:val="24"/>
        </w:rPr>
        <w:t>引入的标准不确定度</w:t>
      </w:r>
      <w:r>
        <w:rPr>
          <w:rFonts w:ascii="宋体" w:hAnsi="宋体" w:eastAsia="宋体"/>
          <w:position w:val="-12"/>
          <w:sz w:val="24"/>
          <w:szCs w:val="24"/>
        </w:rPr>
        <w:object>
          <v:shape id="_x0000_i1088" o:spt="75" type="#_x0000_t75" style="height:17.95pt;width:32.3pt;" o:ole="t" filled="f" o:preferrelative="t" stroked="f" coordsize="21600,21600">
            <v:path/>
            <v:fill on="f" focussize="0,0"/>
            <v:stroke on="f"/>
            <v:imagedata r:id="rId133" o:title=""/>
            <o:lock v:ext="edit" aspectratio="t"/>
            <w10:wrap type="none"/>
            <w10:anchorlock/>
          </v:shape>
          <o:OLEObject Type="Embed" ProgID="Equation.3" ShapeID="_x0000_i1088" DrawAspect="Content" ObjectID="_1468075788" r:id="rId132">
            <o:LockedField>false</o:LockedField>
          </o:OLEObject>
        </w:object>
      </w:r>
    </w:p>
    <w:p w14:paraId="38293176">
      <w:pPr>
        <w:spacing w:line="360" w:lineRule="auto"/>
        <w:ind w:firstLine="480" w:firstLineChars="200"/>
        <w:rPr>
          <w:rFonts w:ascii="宋体" w:hAnsi="宋体" w:eastAsia="宋体"/>
          <w:sz w:val="24"/>
          <w:szCs w:val="24"/>
        </w:rPr>
      </w:pPr>
      <w:r>
        <w:rPr>
          <w:rFonts w:hint="eastAsia" w:ascii="宋体" w:hAnsi="宋体"/>
          <w:sz w:val="24"/>
          <w:szCs w:val="24"/>
          <w:lang w:val="en-US" w:eastAsia="zh-CN"/>
        </w:rPr>
        <w:t>数字多用表</w:t>
      </w:r>
      <w:r>
        <w:rPr>
          <w:rFonts w:hint="eastAsia" w:ascii="宋体" w:hAnsi="宋体" w:eastAsia="宋体"/>
          <w:sz w:val="24"/>
          <w:szCs w:val="24"/>
        </w:rPr>
        <w:t>说明书给出，</w:t>
      </w:r>
      <w:r>
        <w:rPr>
          <w:rFonts w:hint="eastAsia" w:ascii="宋体" w:hAnsi="宋体"/>
          <w:sz w:val="24"/>
          <w:szCs w:val="24"/>
          <w:lang w:val="en-US" w:eastAsia="zh-CN"/>
        </w:rPr>
        <w:t>交流</w:t>
      </w:r>
      <w:r>
        <w:rPr>
          <w:rFonts w:hint="eastAsia" w:ascii="宋体" w:hAnsi="宋体"/>
          <w:sz w:val="24"/>
          <w:szCs w:val="24"/>
          <w:highlight w:val="none"/>
          <w:lang w:val="en-US" w:eastAsia="zh-CN"/>
        </w:rPr>
        <w:t>电流</w:t>
      </w:r>
      <w:r>
        <w:rPr>
          <w:rFonts w:hint="eastAsia" w:ascii="宋体" w:hAnsi="宋体" w:cs="宋体"/>
          <w:kern w:val="0"/>
          <w:sz w:val="24"/>
          <w:highlight w:val="none"/>
          <w:lang w:val="zh-CN"/>
        </w:rPr>
        <w:t>测量</w:t>
      </w:r>
      <w:r>
        <w:rPr>
          <w:rFonts w:hint="eastAsia" w:ascii="宋体" w:hAnsi="宋体" w:cs="宋体"/>
          <w:kern w:val="0"/>
          <w:sz w:val="24"/>
          <w:highlight w:val="none"/>
          <w:lang w:val="en-US" w:eastAsia="zh-CN"/>
        </w:rPr>
        <w:t>2m</w:t>
      </w:r>
      <w:r>
        <w:rPr>
          <w:rFonts w:hint="eastAsia" w:ascii="宋体" w:hAnsi="宋体" w:cs="宋体"/>
          <w:kern w:val="0"/>
          <w:sz w:val="24"/>
          <w:highlight w:val="none"/>
          <w:lang w:val="zh-CN"/>
        </w:rPr>
        <w:t>A电流</w:t>
      </w:r>
      <w:r>
        <w:rPr>
          <w:rFonts w:hint="eastAsia" w:ascii="宋体" w:hAnsi="宋体" w:cs="宋体"/>
          <w:kern w:val="0"/>
          <w:sz w:val="24"/>
          <w:lang w:val="zh-CN"/>
        </w:rPr>
        <w:t>的最大允许误差为±（</w:t>
      </w:r>
      <w:r>
        <w:rPr>
          <w:rFonts w:hint="eastAsia" w:ascii="宋体" w:hAnsi="宋体" w:cs="宋体"/>
          <w:kern w:val="0"/>
          <w:sz w:val="24"/>
          <w:lang w:val="en-US" w:eastAsia="zh-CN"/>
        </w:rPr>
        <w:t>5</w:t>
      </w:r>
      <w:r>
        <w:rPr>
          <w:rFonts w:hint="eastAsia" w:ascii="宋体" w:hAnsi="宋体"/>
          <w:sz w:val="24"/>
          <w:lang w:val="en-US" w:eastAsia="zh-CN"/>
        </w:rPr>
        <w:t>0</w:t>
      </w:r>
      <w:r>
        <w:rPr>
          <w:rFonts w:hint="eastAsia" w:ascii="宋体" w:hAnsi="宋体"/>
          <w:sz w:val="24"/>
        </w:rPr>
        <w:t>ppm×Read+</w:t>
      </w:r>
      <w:r>
        <w:rPr>
          <w:rFonts w:hint="eastAsia" w:ascii="宋体" w:hAnsi="宋体"/>
          <w:sz w:val="24"/>
          <w:lang w:val="en-US" w:eastAsia="zh-CN"/>
        </w:rPr>
        <w:t>5</w:t>
      </w:r>
      <w:r>
        <w:rPr>
          <w:rFonts w:hint="eastAsia" w:ascii="宋体" w:hAnsi="宋体"/>
          <w:sz w:val="24"/>
        </w:rPr>
        <w:t>.0ppm×Rang</w:t>
      </w:r>
      <w:r>
        <w:rPr>
          <w:rFonts w:hint="eastAsia" w:ascii="宋体" w:hAnsi="宋体"/>
          <w:sz w:val="24"/>
          <w:lang w:val="en-US" w:eastAsia="zh-CN"/>
        </w:rPr>
        <w:t>e</w:t>
      </w:r>
      <w:r>
        <w:rPr>
          <w:rFonts w:hint="eastAsia" w:ascii="宋体" w:hAnsi="宋体" w:cs="宋体"/>
          <w:kern w:val="0"/>
          <w:sz w:val="24"/>
          <w:lang w:val="zh-CN"/>
        </w:rPr>
        <w:t>）=±</w:t>
      </w:r>
      <w:r>
        <w:rPr>
          <w:rFonts w:hint="eastAsia" w:ascii="宋体" w:hAnsi="宋体" w:cs="宋体"/>
          <w:kern w:val="0"/>
          <w:sz w:val="24"/>
          <w:lang w:val="en-US" w:eastAsia="zh-CN"/>
        </w:rPr>
        <w:t>1.1</w:t>
      </w:r>
      <w:r>
        <w:rPr>
          <w:rFonts w:hint="eastAsia" w:ascii="宋体" w:hAnsi="宋体" w:cs="宋体"/>
          <w:kern w:val="0"/>
          <w:sz w:val="24"/>
          <w:lang w:val="zh-CN"/>
        </w:rPr>
        <w:t>×10</w:t>
      </w:r>
      <w:r>
        <w:rPr>
          <w:kern w:val="0"/>
          <w:sz w:val="24"/>
          <w:vertAlign w:val="superscript"/>
          <w:lang w:val="zh-CN"/>
        </w:rPr>
        <w:t>-</w:t>
      </w:r>
      <w:r>
        <w:rPr>
          <w:rFonts w:hint="eastAsia"/>
          <w:kern w:val="0"/>
          <w:sz w:val="24"/>
          <w:vertAlign w:val="superscript"/>
          <w:lang w:val="en-US" w:eastAsia="zh-CN"/>
        </w:rPr>
        <w:t>4</w:t>
      </w:r>
      <w:r>
        <w:rPr>
          <w:rFonts w:hint="eastAsia" w:ascii="宋体" w:hAnsi="宋体" w:cs="宋体"/>
          <w:kern w:val="0"/>
          <w:sz w:val="24"/>
          <w:lang w:val="en-US" w:eastAsia="zh-CN"/>
        </w:rPr>
        <w:t>mA</w:t>
      </w:r>
      <w:r>
        <w:rPr>
          <w:rFonts w:hint="eastAsia" w:ascii="宋体" w:hAnsi="宋体" w:cs="宋体"/>
          <w:kern w:val="0"/>
          <w:sz w:val="24"/>
          <w:lang w:val="zh-CN"/>
        </w:rPr>
        <w:t>，按均匀分布计算</w:t>
      </w:r>
      <w:r>
        <w:rPr>
          <w:rFonts w:hint="eastAsia" w:ascii="宋体" w:hAnsi="宋体" w:eastAsia="宋体"/>
          <w:sz w:val="24"/>
          <w:szCs w:val="24"/>
        </w:rPr>
        <w:t>，</w:t>
      </w:r>
      <w:r>
        <w:rPr>
          <w:rFonts w:hint="eastAsia" w:ascii="宋体" w:hAnsi="宋体"/>
          <w:sz w:val="24"/>
          <w:szCs w:val="24"/>
          <w:lang w:val="en-US" w:eastAsia="zh-CN"/>
        </w:rPr>
        <w:t>数字多用表</w:t>
      </w:r>
      <w:r>
        <w:rPr>
          <w:rFonts w:hint="eastAsia" w:ascii="宋体" w:hAnsi="宋体" w:eastAsia="宋体"/>
          <w:sz w:val="24"/>
          <w:szCs w:val="24"/>
        </w:rPr>
        <w:t>引入的标准不确定度</w:t>
      </w:r>
      <w:r>
        <w:rPr>
          <w:rFonts w:ascii="宋体" w:hAnsi="宋体" w:eastAsia="宋体"/>
          <w:position w:val="-12"/>
          <w:sz w:val="24"/>
          <w:szCs w:val="24"/>
        </w:rPr>
        <w:object>
          <v:shape id="_x0000_i1089" o:spt="75" type="#_x0000_t75" style="height:17.9pt;width:35.35pt;" o:ole="t" filled="f" o:preferrelative="t" stroked="f" coordsize="21600,21600">
            <v:path/>
            <v:fill on="f" focussize="0,0"/>
            <v:stroke on="f"/>
            <v:imagedata r:id="rId55" o:title=""/>
            <o:lock v:ext="edit" aspectratio="t"/>
            <w10:wrap type="none"/>
            <w10:anchorlock/>
          </v:shape>
          <o:OLEObject Type="Embed" ProgID="Equation.3" ShapeID="_x0000_i1089" DrawAspect="Content" ObjectID="_1468075789" r:id="rId134">
            <o:LockedField>false</o:LockedField>
          </o:OLEObject>
        </w:object>
      </w:r>
      <w:r>
        <w:rPr>
          <w:rFonts w:hint="eastAsia" w:ascii="宋体" w:hAnsi="宋体" w:eastAsia="宋体"/>
          <w:sz w:val="24"/>
          <w:szCs w:val="24"/>
        </w:rPr>
        <w:t>为：</w:t>
      </w:r>
    </w:p>
    <w:p w14:paraId="2D7E04D1">
      <w:pPr>
        <w:spacing w:line="360" w:lineRule="auto"/>
        <w:jc w:val="center"/>
        <w:rPr>
          <w:rFonts w:hAnsi="宋体"/>
          <w:position w:val="-28"/>
          <w:sz w:val="24"/>
        </w:rPr>
      </w:pPr>
      <w:r>
        <w:rPr>
          <w:rFonts w:hAnsi="宋体"/>
          <w:position w:val="-28"/>
          <w:sz w:val="24"/>
        </w:rPr>
        <w:object>
          <v:shape id="_x0000_i1090" o:spt="75" type="#_x0000_t75" style="height:35.35pt;width:179.95pt;" o:ole="t" filled="f" o:preferrelative="t" stroked="f" coordsize="21600,21600">
            <v:path/>
            <v:fill on="f" focussize="0,0"/>
            <v:stroke on="f"/>
            <v:imagedata r:id="rId136" o:title=""/>
            <o:lock v:ext="edit" aspectratio="t"/>
            <w10:wrap type="none"/>
            <w10:anchorlock/>
          </v:shape>
          <o:OLEObject Type="Embed" ProgID="Equation.3" ShapeID="_x0000_i1090" DrawAspect="Content" ObjectID="_1468075790" r:id="rId135">
            <o:LockedField>false</o:LockedField>
          </o:OLEObject>
        </w:object>
      </w:r>
    </w:p>
    <w:p w14:paraId="64F1DF60">
      <w:pPr>
        <w:spacing w:line="360" w:lineRule="auto"/>
        <w:rPr>
          <w:rFonts w:ascii="宋体" w:hAnsi="宋体" w:eastAsia="宋体"/>
          <w:sz w:val="24"/>
          <w:szCs w:val="24"/>
        </w:rPr>
      </w:pPr>
      <w:r>
        <w:rPr>
          <w:rFonts w:hint="eastAsia" w:ascii="宋体" w:hAnsi="宋体"/>
          <w:sz w:val="24"/>
          <w:szCs w:val="24"/>
          <w:lang w:val="en-US" w:eastAsia="zh-CN"/>
        </w:rPr>
        <w:t>3</w:t>
      </w:r>
      <w:r>
        <w:rPr>
          <w:rFonts w:ascii="宋体" w:hAnsi="宋体" w:eastAsia="宋体"/>
          <w:sz w:val="24"/>
          <w:szCs w:val="24"/>
        </w:rPr>
        <w:t xml:space="preserve">.4 </w:t>
      </w:r>
      <w:r>
        <w:rPr>
          <w:rFonts w:hint="eastAsia" w:ascii="宋体" w:hAnsi="宋体" w:eastAsia="宋体"/>
          <w:sz w:val="24"/>
          <w:szCs w:val="24"/>
        </w:rPr>
        <w:t>标准不确定度分量一览表</w:t>
      </w:r>
    </w:p>
    <w:p w14:paraId="7194F867">
      <w:pPr>
        <w:spacing w:line="360" w:lineRule="auto"/>
        <w:ind w:firstLine="480" w:firstLineChars="200"/>
        <w:rPr>
          <w:rFonts w:ascii="宋体" w:hAnsi="宋体" w:eastAsia="宋体"/>
          <w:sz w:val="24"/>
          <w:szCs w:val="24"/>
        </w:rPr>
      </w:pPr>
      <w:r>
        <w:rPr>
          <w:rFonts w:hint="eastAsia" w:ascii="宋体" w:hAnsi="宋体" w:eastAsia="宋体"/>
          <w:sz w:val="24"/>
          <w:szCs w:val="24"/>
        </w:rPr>
        <w:t>标准不确定度分量汇总见表</w:t>
      </w:r>
      <w:r>
        <w:rPr>
          <w:rFonts w:hint="eastAsia" w:ascii="宋体" w:hAnsi="宋体"/>
          <w:sz w:val="24"/>
          <w:szCs w:val="24"/>
          <w:lang w:val="en-US" w:eastAsia="zh-CN"/>
        </w:rPr>
        <w:t>5</w:t>
      </w:r>
      <w:r>
        <w:rPr>
          <w:rFonts w:hint="eastAsia" w:ascii="宋体" w:hAnsi="宋体" w:eastAsia="宋体"/>
          <w:sz w:val="24"/>
          <w:szCs w:val="24"/>
        </w:rPr>
        <w:t>。</w:t>
      </w:r>
    </w:p>
    <w:p w14:paraId="7B4C013D">
      <w:pPr>
        <w:pStyle w:val="11"/>
        <w:spacing w:line="360" w:lineRule="auto"/>
        <w:rPr>
          <w:rFonts w:ascii="宋体" w:hAnsi="宋体" w:eastAsia="宋体"/>
          <w:szCs w:val="21"/>
        </w:rPr>
      </w:pPr>
      <w:r>
        <w:rPr>
          <w:rFonts w:hint="eastAsia" w:ascii="宋体" w:hAnsi="宋体" w:eastAsia="宋体"/>
          <w:szCs w:val="21"/>
        </w:rPr>
        <w:t>表</w:t>
      </w:r>
      <w:r>
        <w:rPr>
          <w:rFonts w:hint="eastAsia" w:ascii="宋体" w:hAnsi="宋体" w:eastAsia="宋体"/>
          <w:szCs w:val="21"/>
          <w:lang w:val="en-US" w:eastAsia="zh-CN"/>
        </w:rPr>
        <w:t>5</w:t>
      </w:r>
      <w:r>
        <w:rPr>
          <w:rFonts w:ascii="宋体" w:hAnsi="宋体" w:eastAsia="宋体"/>
          <w:szCs w:val="21"/>
        </w:rPr>
        <w:t xml:space="preserve">  </w:t>
      </w:r>
      <w:r>
        <w:rPr>
          <w:rFonts w:hint="eastAsia" w:ascii="宋体" w:hAnsi="宋体" w:eastAsia="宋体"/>
          <w:szCs w:val="21"/>
          <w:highlight w:val="none"/>
          <w:lang w:val="en-US" w:eastAsia="zh-CN"/>
        </w:rPr>
        <w:t>直流电流</w:t>
      </w:r>
      <w:r>
        <w:rPr>
          <w:rFonts w:hint="eastAsia" w:ascii="宋体" w:hAnsi="宋体" w:eastAsia="宋体"/>
          <w:szCs w:val="21"/>
          <w:lang w:val="en-US" w:eastAsia="zh-CN"/>
        </w:rPr>
        <w:t>输出纹波系数</w:t>
      </w:r>
      <w:r>
        <w:rPr>
          <w:rFonts w:hint="eastAsia" w:ascii="宋体" w:hAnsi="宋体" w:eastAsia="宋体"/>
          <w:szCs w:val="21"/>
        </w:rPr>
        <w:t>校准结果的不确定度分量一览表</w:t>
      </w:r>
    </w:p>
    <w:tbl>
      <w:tblPr>
        <w:tblStyle w:val="5"/>
        <w:tblW w:w="81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2127"/>
        <w:gridCol w:w="1276"/>
        <w:gridCol w:w="1661"/>
        <w:gridCol w:w="1562"/>
      </w:tblGrid>
      <w:tr w14:paraId="69B45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525" w:type="dxa"/>
            <w:vAlign w:val="center"/>
          </w:tcPr>
          <w:p w14:paraId="037DA635">
            <w:pPr>
              <w:spacing w:line="360" w:lineRule="auto"/>
              <w:jc w:val="center"/>
              <w:rPr>
                <w:rFonts w:ascii="宋体" w:hAnsi="宋体" w:eastAsia="宋体"/>
                <w:szCs w:val="21"/>
              </w:rPr>
            </w:pPr>
            <w:r>
              <w:rPr>
                <w:rFonts w:hint="eastAsia" w:ascii="宋体" w:hAnsi="宋体" w:eastAsia="宋体"/>
                <w:szCs w:val="21"/>
              </w:rPr>
              <w:t>不确定度分量</w:t>
            </w:r>
          </w:p>
        </w:tc>
        <w:tc>
          <w:tcPr>
            <w:tcW w:w="2127" w:type="dxa"/>
            <w:vAlign w:val="center"/>
          </w:tcPr>
          <w:p w14:paraId="2D90713D">
            <w:pPr>
              <w:spacing w:line="360" w:lineRule="auto"/>
              <w:jc w:val="center"/>
              <w:rPr>
                <w:rFonts w:ascii="宋体" w:hAnsi="宋体" w:eastAsia="宋体"/>
                <w:szCs w:val="21"/>
              </w:rPr>
            </w:pPr>
            <w:r>
              <w:rPr>
                <w:rFonts w:hint="eastAsia" w:ascii="宋体" w:hAnsi="宋体" w:eastAsia="宋体"/>
                <w:szCs w:val="21"/>
              </w:rPr>
              <w:t>不确定度来源</w:t>
            </w:r>
          </w:p>
        </w:tc>
        <w:tc>
          <w:tcPr>
            <w:tcW w:w="1276" w:type="dxa"/>
            <w:vAlign w:val="center"/>
          </w:tcPr>
          <w:p w14:paraId="5D736354">
            <w:pPr>
              <w:spacing w:line="360" w:lineRule="auto"/>
              <w:jc w:val="center"/>
              <w:rPr>
                <w:rFonts w:ascii="宋体" w:hAnsi="宋体" w:eastAsia="宋体"/>
                <w:szCs w:val="21"/>
              </w:rPr>
            </w:pPr>
            <w:r>
              <w:rPr>
                <w:rFonts w:hint="eastAsia" w:ascii="宋体" w:hAnsi="宋体" w:eastAsia="宋体"/>
                <w:kern w:val="0"/>
                <w:szCs w:val="21"/>
              </w:rPr>
              <w:t>灵敏系数</w:t>
            </w:r>
          </w:p>
        </w:tc>
        <w:tc>
          <w:tcPr>
            <w:tcW w:w="1661" w:type="dxa"/>
            <w:vAlign w:val="center"/>
          </w:tcPr>
          <w:p w14:paraId="2301FB25">
            <w:pPr>
              <w:spacing w:line="360" w:lineRule="auto"/>
              <w:jc w:val="center"/>
              <w:rPr>
                <w:rFonts w:hint="default" w:ascii="宋体" w:hAnsi="宋体" w:eastAsia="宋体"/>
                <w:szCs w:val="21"/>
                <w:lang w:val="en-US" w:eastAsia="zh-CN"/>
              </w:rPr>
            </w:pPr>
            <w:r>
              <w:rPr>
                <w:rFonts w:hint="eastAsia" w:ascii="宋体" w:hAnsi="宋体" w:eastAsia="宋体"/>
                <w:szCs w:val="21"/>
              </w:rPr>
              <w:t>标准不确定度</w:t>
            </w:r>
          </w:p>
        </w:tc>
        <w:tc>
          <w:tcPr>
            <w:tcW w:w="1562" w:type="dxa"/>
            <w:vAlign w:val="center"/>
          </w:tcPr>
          <w:p w14:paraId="3389B06D">
            <w:pPr>
              <w:spacing w:line="360" w:lineRule="auto"/>
              <w:jc w:val="center"/>
              <w:rPr>
                <w:rFonts w:hint="default" w:ascii="宋体" w:hAnsi="宋体" w:eastAsia="宋体"/>
                <w:szCs w:val="21"/>
                <w:lang w:val="en-US" w:eastAsia="zh-CN"/>
              </w:rPr>
            </w:pPr>
            <w:r>
              <w:rPr>
                <w:rFonts w:ascii="宋体" w:hAnsi="宋体" w:eastAsia="宋体"/>
                <w:position w:val="-14"/>
                <w:szCs w:val="21"/>
              </w:rPr>
              <w:object>
                <v:shape id="_x0000_i1091" o:spt="75" type="#_x0000_t75" style="height:20.4pt;width:25.4pt;" o:ole="t" fillcolor="#FFFFFF" filled="f" o:preferrelative="t" stroked="f" coordsize="21600,21600">
                  <v:path/>
                  <v:fill on="f" focussize="0,0"/>
                  <v:stroke on="f" joinstyle="miter"/>
                  <v:imagedata r:id="rId79" o:title=""/>
                  <o:lock v:ext="edit" aspectratio="t"/>
                  <w10:wrap type="none"/>
                  <w10:anchorlock/>
                </v:shape>
                <o:OLEObject Type="Embed" ProgID="Equation.3" ShapeID="_x0000_i1091" DrawAspect="Content" ObjectID="_1468075791" r:id="rId137">
                  <o:LockedField>false</o:LockedField>
                </o:OLEObject>
              </w:object>
            </w:r>
            <w:r>
              <w:rPr>
                <w:rFonts w:hint="eastAsia" w:ascii="宋体" w:hAnsi="宋体" w:eastAsia="宋体"/>
                <w:szCs w:val="21"/>
              </w:rPr>
              <w:t>/</w:t>
            </w:r>
            <w:r>
              <w:rPr>
                <w:rFonts w:hint="eastAsia" w:ascii="宋体" w:hAnsi="宋体"/>
                <w:szCs w:val="21"/>
                <w:lang w:val="en-US" w:eastAsia="zh-CN"/>
              </w:rPr>
              <w:t>mA</w:t>
            </w:r>
          </w:p>
        </w:tc>
      </w:tr>
      <w:tr w14:paraId="11D87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525" w:type="dxa"/>
            <w:vAlign w:val="center"/>
          </w:tcPr>
          <w:p w14:paraId="20A64DA0">
            <w:pPr>
              <w:spacing w:line="360" w:lineRule="auto"/>
              <w:jc w:val="center"/>
              <w:rPr>
                <w:rFonts w:hint="eastAsia" w:ascii="宋体" w:hAnsi="宋体" w:eastAsia="宋体"/>
                <w:szCs w:val="21"/>
              </w:rPr>
            </w:pPr>
            <w:r>
              <w:rPr>
                <w:rFonts w:ascii="宋体" w:hAnsi="宋体" w:eastAsia="宋体"/>
                <w:position w:val="-10"/>
                <w:sz w:val="24"/>
                <w:szCs w:val="24"/>
              </w:rPr>
              <w:object>
                <v:shape id="_x0000_i1092" o:spt="75" type="#_x0000_t75" style="height:16.85pt;width:31.75pt;" o:ole="t" filled="f" o:preferrelative="t" stroked="f" coordsize="21600,21600">
                  <v:path/>
                  <v:fill on="f" focussize="0,0"/>
                  <v:stroke on="f"/>
                  <v:imagedata r:id="rId139" o:title=""/>
                  <o:lock v:ext="edit" aspectratio="t"/>
                  <w10:wrap type="none"/>
                  <w10:anchorlock/>
                </v:shape>
                <o:OLEObject Type="Embed" ProgID="Equation.3" ShapeID="_x0000_i1092" DrawAspect="Content" ObjectID="_1468075792" r:id="rId138">
                  <o:LockedField>false</o:LockedField>
                </o:OLEObject>
              </w:object>
            </w:r>
          </w:p>
        </w:tc>
        <w:tc>
          <w:tcPr>
            <w:tcW w:w="2127" w:type="dxa"/>
            <w:vAlign w:val="center"/>
          </w:tcPr>
          <w:p w14:paraId="2335A960">
            <w:pPr>
              <w:spacing w:line="360" w:lineRule="auto"/>
              <w:jc w:val="center"/>
              <w:rPr>
                <w:rFonts w:hint="default" w:ascii="宋体" w:hAnsi="宋体" w:eastAsia="宋体"/>
                <w:szCs w:val="21"/>
                <w:lang w:val="en-US" w:eastAsia="zh-CN"/>
              </w:rPr>
            </w:pPr>
            <w:r>
              <w:rPr>
                <w:rFonts w:hint="eastAsia" w:ascii="宋体" w:hAnsi="宋体"/>
                <w:szCs w:val="21"/>
                <w:lang w:val="en-US" w:eastAsia="zh-CN"/>
              </w:rPr>
              <w:t>测量重复性引入</w:t>
            </w:r>
          </w:p>
        </w:tc>
        <w:tc>
          <w:tcPr>
            <w:tcW w:w="1276" w:type="dxa"/>
            <w:vAlign w:val="center"/>
          </w:tcPr>
          <w:p w14:paraId="6D0D93A4">
            <w:pPr>
              <w:spacing w:line="36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1</w:t>
            </w:r>
          </w:p>
        </w:tc>
        <w:tc>
          <w:tcPr>
            <w:tcW w:w="1661" w:type="dxa"/>
            <w:vAlign w:val="center"/>
          </w:tcPr>
          <w:p w14:paraId="5E38E23B">
            <w:pPr>
              <w:spacing w:line="360" w:lineRule="auto"/>
              <w:jc w:val="center"/>
              <w:rPr>
                <w:rFonts w:hint="default" w:ascii="宋体" w:hAnsi="宋体" w:eastAsia="宋体"/>
                <w:szCs w:val="21"/>
                <w:lang w:val="en-US"/>
              </w:rPr>
            </w:pPr>
            <w:r>
              <w:rPr>
                <w:rFonts w:hint="eastAsia" w:ascii="宋体" w:hAnsi="宋体" w:cs="宋体"/>
                <w:kern w:val="0"/>
                <w:sz w:val="24"/>
                <w:lang w:val="en-US" w:eastAsia="zh-CN"/>
              </w:rPr>
              <w:t>0.022%</w:t>
            </w:r>
          </w:p>
        </w:tc>
        <w:tc>
          <w:tcPr>
            <w:tcW w:w="1562" w:type="dxa"/>
            <w:shd w:val="clear" w:color="auto" w:fill="auto"/>
            <w:vAlign w:val="center"/>
          </w:tcPr>
          <w:p w14:paraId="4746216F">
            <w:pPr>
              <w:spacing w:line="360" w:lineRule="auto"/>
              <w:jc w:val="center"/>
              <w:rPr>
                <w:rFonts w:hint="default" w:ascii="宋体" w:hAnsi="宋体" w:eastAsia="宋体" w:cs="Times New Roman"/>
                <w:kern w:val="2"/>
                <w:sz w:val="21"/>
                <w:szCs w:val="21"/>
                <w:lang w:val="en-US" w:eastAsia="zh-CN" w:bidi="ar-SA"/>
              </w:rPr>
            </w:pPr>
            <w:r>
              <w:rPr>
                <w:rFonts w:hint="eastAsia" w:ascii="宋体" w:hAnsi="宋体" w:cs="宋体"/>
                <w:kern w:val="0"/>
                <w:sz w:val="24"/>
                <w:lang w:val="en-US" w:eastAsia="zh-CN"/>
              </w:rPr>
              <w:t>0.022%</w:t>
            </w:r>
          </w:p>
        </w:tc>
      </w:tr>
      <w:tr w14:paraId="4151D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7" w:hRule="exact"/>
          <w:jc w:val="center"/>
        </w:trPr>
        <w:tc>
          <w:tcPr>
            <w:tcW w:w="1525" w:type="dxa"/>
            <w:vAlign w:val="center"/>
          </w:tcPr>
          <w:p w14:paraId="7C5F8488">
            <w:pPr>
              <w:spacing w:line="360" w:lineRule="auto"/>
              <w:jc w:val="center"/>
              <w:rPr>
                <w:rFonts w:ascii="宋体" w:hAnsi="宋体" w:eastAsia="宋体"/>
                <w:szCs w:val="21"/>
              </w:rPr>
            </w:pPr>
            <w:r>
              <w:rPr>
                <w:rFonts w:ascii="宋体" w:hAnsi="宋体" w:eastAsia="宋体"/>
                <w:position w:val="-10"/>
                <w:sz w:val="24"/>
                <w:szCs w:val="24"/>
              </w:rPr>
              <w:object>
                <v:shape id="_x0000_i1093" o:spt="75" type="#_x0000_t75" style="height:16.95pt;width:31.95pt;" o:ole="t" filled="f" o:preferrelative="t" stroked="f" coordsize="21600,21600">
                  <v:path/>
                  <v:fill on="f" focussize="0,0"/>
                  <v:stroke on="f"/>
                  <v:imagedata r:id="rId141" o:title=""/>
                  <o:lock v:ext="edit" aspectratio="t"/>
                  <w10:wrap type="none"/>
                  <w10:anchorlock/>
                </v:shape>
                <o:OLEObject Type="Embed" ProgID="Equation.3" ShapeID="_x0000_i1093" DrawAspect="Content" ObjectID="_1468075793" r:id="rId140">
                  <o:LockedField>false</o:LockedField>
                </o:OLEObject>
              </w:object>
            </w:r>
          </w:p>
        </w:tc>
        <w:tc>
          <w:tcPr>
            <w:tcW w:w="2127" w:type="dxa"/>
            <w:vAlign w:val="center"/>
          </w:tcPr>
          <w:p w14:paraId="486FECC9">
            <w:pPr>
              <w:spacing w:line="360" w:lineRule="auto"/>
              <w:jc w:val="center"/>
              <w:rPr>
                <w:rFonts w:hint="default" w:ascii="宋体" w:hAnsi="宋体" w:eastAsia="宋体"/>
                <w:szCs w:val="21"/>
                <w:lang w:val="en-US" w:eastAsia="zh-CN"/>
              </w:rPr>
            </w:pPr>
            <w:r>
              <w:rPr>
                <w:rFonts w:hint="eastAsia" w:ascii="宋体" w:hAnsi="宋体"/>
                <w:szCs w:val="21"/>
                <w:lang w:val="en-US" w:eastAsia="zh-CN"/>
              </w:rPr>
              <w:t>数字多用表直流测量引入</w:t>
            </w:r>
          </w:p>
        </w:tc>
        <w:tc>
          <w:tcPr>
            <w:tcW w:w="1276" w:type="dxa"/>
            <w:vAlign w:val="center"/>
          </w:tcPr>
          <w:p w14:paraId="6FBE77E2">
            <w:pPr>
              <w:spacing w:line="360" w:lineRule="auto"/>
              <w:jc w:val="center"/>
              <w:rPr>
                <w:rFonts w:ascii="宋体" w:hAnsi="宋体" w:eastAsia="宋体"/>
                <w:szCs w:val="21"/>
              </w:rPr>
            </w:pPr>
            <w:r>
              <w:rPr>
                <w:rFonts w:ascii="宋体" w:hAnsi="宋体" w:eastAsia="宋体"/>
                <w:position w:val="-30"/>
                <w:sz w:val="24"/>
                <w:szCs w:val="24"/>
              </w:rPr>
              <w:object>
                <v:shape id="_x0000_i1094" o:spt="75" type="#_x0000_t75" style="height:34.55pt;width:31.25pt;" o:ole="t" filled="f" o:preferrelative="t" stroked="f" coordsize="21600,21600">
                  <v:path/>
                  <v:fill on="f" focussize="0,0"/>
                  <v:stroke on="f"/>
                  <v:imagedata r:id="rId143" o:title=""/>
                  <o:lock v:ext="edit" aspectratio="t"/>
                  <w10:wrap type="none"/>
                  <w10:anchorlock/>
                </v:shape>
                <o:OLEObject Type="Embed" ProgID="Equation.3" ShapeID="_x0000_i1094" DrawAspect="Content" ObjectID="_1468075794" r:id="rId142">
                  <o:LockedField>false</o:LockedField>
                </o:OLEObject>
              </w:object>
            </w:r>
          </w:p>
        </w:tc>
        <w:tc>
          <w:tcPr>
            <w:tcW w:w="1661" w:type="dxa"/>
            <w:vAlign w:val="center"/>
          </w:tcPr>
          <w:p w14:paraId="0D886915">
            <w:pPr>
              <w:spacing w:line="360" w:lineRule="auto"/>
              <w:jc w:val="center"/>
              <w:rPr>
                <w:rFonts w:hint="default" w:ascii="宋体" w:hAnsi="宋体" w:eastAsia="宋体"/>
                <w:szCs w:val="21"/>
                <w:lang w:val="en-US" w:eastAsia="zh-CN"/>
              </w:rPr>
            </w:pPr>
            <w:r>
              <w:rPr>
                <w:rFonts w:hint="eastAsia" w:ascii="宋体" w:hAnsi="宋体" w:cs="宋体"/>
                <w:kern w:val="0"/>
                <w:sz w:val="24"/>
                <w:lang w:val="en-US" w:eastAsia="zh-CN"/>
              </w:rPr>
              <w:t>1.1</w:t>
            </w:r>
            <w:r>
              <w:rPr>
                <w:rFonts w:hint="eastAsia" w:ascii="宋体" w:hAnsi="宋体" w:cs="宋体"/>
                <w:kern w:val="0"/>
                <w:sz w:val="24"/>
                <w:lang w:val="zh-CN"/>
              </w:rPr>
              <w:t>×10</w:t>
            </w:r>
            <w:r>
              <w:rPr>
                <w:kern w:val="0"/>
                <w:sz w:val="24"/>
                <w:vertAlign w:val="superscript"/>
                <w:lang w:val="zh-CN"/>
              </w:rPr>
              <w:t>-</w:t>
            </w:r>
            <w:r>
              <w:rPr>
                <w:rFonts w:hint="eastAsia"/>
                <w:kern w:val="0"/>
                <w:sz w:val="24"/>
                <w:vertAlign w:val="superscript"/>
                <w:lang w:val="en-US" w:eastAsia="zh-CN"/>
              </w:rPr>
              <w:t>5</w:t>
            </w:r>
            <w:r>
              <w:rPr>
                <w:rFonts w:hint="eastAsia"/>
                <w:kern w:val="0"/>
                <w:sz w:val="24"/>
                <w:vertAlign w:val="baseline"/>
                <w:lang w:val="en-US" w:eastAsia="zh-CN"/>
              </w:rPr>
              <w:t>A</w:t>
            </w:r>
          </w:p>
        </w:tc>
        <w:tc>
          <w:tcPr>
            <w:tcW w:w="1562" w:type="dxa"/>
            <w:shd w:val="clear" w:color="auto" w:fill="auto"/>
            <w:vAlign w:val="center"/>
          </w:tcPr>
          <w:p w14:paraId="23181598">
            <w:pPr>
              <w:spacing w:line="360" w:lineRule="auto"/>
              <w:jc w:val="center"/>
              <w:rPr>
                <w:rFonts w:hint="default" w:ascii="宋体" w:hAnsi="宋体" w:eastAsia="宋体" w:cs="Times New Roman"/>
                <w:kern w:val="2"/>
                <w:sz w:val="21"/>
                <w:szCs w:val="21"/>
                <w:lang w:val="en-US" w:eastAsia="zh-CN" w:bidi="ar-SA"/>
              </w:rPr>
            </w:pPr>
            <w:r>
              <w:rPr>
                <w:rFonts w:hint="eastAsia" w:ascii="宋体" w:hAnsi="宋体" w:cs="宋体"/>
                <w:kern w:val="0"/>
                <w:sz w:val="24"/>
                <w:lang w:val="en-US" w:eastAsia="zh-CN"/>
              </w:rPr>
              <w:t>2.2</w:t>
            </w:r>
            <w:r>
              <w:rPr>
                <w:rFonts w:hint="eastAsia" w:ascii="宋体" w:hAnsi="宋体" w:cs="宋体"/>
                <w:kern w:val="0"/>
                <w:sz w:val="24"/>
                <w:lang w:val="zh-CN"/>
              </w:rPr>
              <w:t>×10</w:t>
            </w:r>
            <w:r>
              <w:rPr>
                <w:kern w:val="0"/>
                <w:sz w:val="24"/>
                <w:vertAlign w:val="superscript"/>
                <w:lang w:val="zh-CN"/>
              </w:rPr>
              <w:t>-</w:t>
            </w:r>
            <w:r>
              <w:rPr>
                <w:rFonts w:hint="eastAsia"/>
                <w:kern w:val="0"/>
                <w:sz w:val="24"/>
                <w:vertAlign w:val="superscript"/>
                <w:lang w:val="en-US" w:eastAsia="zh-CN"/>
              </w:rPr>
              <w:t>8</w:t>
            </w:r>
          </w:p>
        </w:tc>
      </w:tr>
      <w:tr w14:paraId="24DD3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7" w:hRule="exact"/>
          <w:jc w:val="center"/>
        </w:trPr>
        <w:tc>
          <w:tcPr>
            <w:tcW w:w="1525" w:type="dxa"/>
            <w:vAlign w:val="center"/>
          </w:tcPr>
          <w:p w14:paraId="3E04FC0B">
            <w:pPr>
              <w:spacing w:line="360" w:lineRule="auto"/>
              <w:jc w:val="center"/>
              <w:rPr>
                <w:rFonts w:ascii="宋体" w:hAnsi="宋体" w:eastAsia="宋体"/>
                <w:position w:val="-12"/>
                <w:sz w:val="24"/>
                <w:szCs w:val="24"/>
              </w:rPr>
            </w:pPr>
            <w:r>
              <w:rPr>
                <w:rFonts w:ascii="宋体" w:hAnsi="宋体" w:eastAsia="宋体"/>
                <w:position w:val="-12"/>
                <w:sz w:val="24"/>
                <w:szCs w:val="24"/>
              </w:rPr>
              <w:object>
                <v:shape id="_x0000_i1095" o:spt="75" type="#_x0000_t75" style="height:17.9pt;width:31.95pt;" o:ole="t" filled="f" o:preferrelative="t" stroked="f" coordsize="21600,21600">
                  <v:path/>
                  <v:fill on="f" focussize="0,0"/>
                  <v:stroke on="f"/>
                  <v:imagedata r:id="rId145" o:title=""/>
                  <o:lock v:ext="edit" aspectratio="t"/>
                  <w10:wrap type="none"/>
                  <w10:anchorlock/>
                </v:shape>
                <o:OLEObject Type="Embed" ProgID="Equation.3" ShapeID="_x0000_i1095" DrawAspect="Content" ObjectID="_1468075795" r:id="rId144">
                  <o:LockedField>false</o:LockedField>
                </o:OLEObject>
              </w:object>
            </w:r>
          </w:p>
        </w:tc>
        <w:tc>
          <w:tcPr>
            <w:tcW w:w="2127" w:type="dxa"/>
            <w:vAlign w:val="center"/>
          </w:tcPr>
          <w:p w14:paraId="0BB200DD">
            <w:pPr>
              <w:spacing w:line="360" w:lineRule="auto"/>
              <w:jc w:val="center"/>
              <w:rPr>
                <w:rFonts w:hint="default" w:ascii="宋体" w:hAnsi="宋体"/>
                <w:szCs w:val="21"/>
                <w:lang w:val="en-US" w:eastAsia="zh-CN"/>
              </w:rPr>
            </w:pPr>
            <w:r>
              <w:rPr>
                <w:rFonts w:hint="eastAsia" w:ascii="宋体" w:hAnsi="宋体"/>
                <w:szCs w:val="21"/>
                <w:lang w:val="en-US" w:eastAsia="zh-CN"/>
              </w:rPr>
              <w:t>数字多用表交流测量引入</w:t>
            </w:r>
          </w:p>
        </w:tc>
        <w:tc>
          <w:tcPr>
            <w:tcW w:w="1276" w:type="dxa"/>
            <w:vAlign w:val="center"/>
          </w:tcPr>
          <w:p w14:paraId="330FF47C">
            <w:pPr>
              <w:spacing w:line="360" w:lineRule="auto"/>
              <w:jc w:val="center"/>
              <w:rPr>
                <w:rFonts w:hint="eastAsia" w:ascii="宋体" w:hAnsi="宋体"/>
                <w:szCs w:val="21"/>
                <w:lang w:val="en-US" w:eastAsia="zh-CN"/>
              </w:rPr>
            </w:pPr>
            <w:r>
              <w:rPr>
                <w:rFonts w:ascii="宋体" w:hAnsi="宋体" w:eastAsia="宋体"/>
                <w:position w:val="-30"/>
                <w:sz w:val="24"/>
                <w:szCs w:val="24"/>
              </w:rPr>
              <w:object>
                <v:shape id="_x0000_i1096" o:spt="75" type="#_x0000_t75" style="height:33.8pt;width:17pt;" o:ole="t" filled="f" o:preferrelative="t" stroked="f" coordsize="21600,21600">
                  <v:path/>
                  <v:fill on="f" focussize="0,0"/>
                  <v:stroke on="f"/>
                  <v:imagedata r:id="rId147" o:title=""/>
                  <o:lock v:ext="edit" aspectratio="t"/>
                  <w10:wrap type="none"/>
                  <w10:anchorlock/>
                </v:shape>
                <o:OLEObject Type="Embed" ProgID="Equation.3" ShapeID="_x0000_i1096" DrawAspect="Content" ObjectID="_1468075796" r:id="rId146">
                  <o:LockedField>false</o:LockedField>
                </o:OLEObject>
              </w:object>
            </w:r>
          </w:p>
        </w:tc>
        <w:tc>
          <w:tcPr>
            <w:tcW w:w="1661" w:type="dxa"/>
            <w:vAlign w:val="center"/>
          </w:tcPr>
          <w:p w14:paraId="4D677691">
            <w:pPr>
              <w:spacing w:line="360" w:lineRule="auto"/>
              <w:jc w:val="center"/>
              <w:rPr>
                <w:rFonts w:hint="default" w:ascii="宋体" w:hAnsi="宋体" w:cs="宋体"/>
                <w:kern w:val="0"/>
                <w:sz w:val="24"/>
                <w:vertAlign w:val="baseline"/>
                <w:lang w:val="en-US" w:eastAsia="zh-CN"/>
              </w:rPr>
            </w:pPr>
            <w:r>
              <w:rPr>
                <w:rFonts w:hint="eastAsia" w:ascii="宋体" w:hAnsi="宋体" w:cs="宋体"/>
                <w:kern w:val="0"/>
                <w:sz w:val="24"/>
                <w:lang w:val="en-US" w:eastAsia="zh-CN"/>
              </w:rPr>
              <w:t>6.4</w:t>
            </w:r>
            <w:r>
              <w:rPr>
                <w:rFonts w:hint="eastAsia" w:ascii="宋体" w:hAnsi="宋体" w:cs="宋体"/>
                <w:kern w:val="0"/>
                <w:sz w:val="24"/>
                <w:lang w:val="zh-CN"/>
              </w:rPr>
              <w:t>×10</w:t>
            </w:r>
            <w:r>
              <w:rPr>
                <w:kern w:val="0"/>
                <w:sz w:val="24"/>
                <w:vertAlign w:val="superscript"/>
                <w:lang w:val="zh-CN"/>
              </w:rPr>
              <w:t>-</w:t>
            </w:r>
            <w:r>
              <w:rPr>
                <w:rFonts w:hint="eastAsia"/>
                <w:kern w:val="0"/>
                <w:sz w:val="24"/>
                <w:vertAlign w:val="superscript"/>
                <w:lang w:val="en-US" w:eastAsia="zh-CN"/>
              </w:rPr>
              <w:t>5</w:t>
            </w:r>
            <w:r>
              <w:rPr>
                <w:rFonts w:hint="eastAsia"/>
                <w:kern w:val="0"/>
                <w:sz w:val="24"/>
                <w:vertAlign w:val="baseline"/>
                <w:lang w:val="en-US" w:eastAsia="zh-CN"/>
              </w:rPr>
              <w:t>mA</w:t>
            </w:r>
          </w:p>
        </w:tc>
        <w:tc>
          <w:tcPr>
            <w:tcW w:w="1562" w:type="dxa"/>
            <w:shd w:val="clear" w:color="auto" w:fill="auto"/>
            <w:vAlign w:val="center"/>
          </w:tcPr>
          <w:p w14:paraId="088F4AD2">
            <w:pPr>
              <w:spacing w:line="360" w:lineRule="auto"/>
              <w:jc w:val="center"/>
              <w:rPr>
                <w:rFonts w:hint="eastAsia" w:ascii="宋体" w:hAnsi="宋体" w:eastAsia="宋体" w:cs="宋体"/>
                <w:kern w:val="0"/>
                <w:sz w:val="24"/>
                <w:vertAlign w:val="baseline"/>
                <w:lang w:val="en-US" w:eastAsia="zh-CN"/>
              </w:rPr>
            </w:pPr>
            <w:r>
              <w:rPr>
                <w:rFonts w:hint="eastAsia" w:ascii="宋体" w:hAnsi="宋体" w:cs="宋体"/>
                <w:kern w:val="0"/>
                <w:sz w:val="24"/>
                <w:lang w:val="en-US" w:eastAsia="zh-CN"/>
              </w:rPr>
              <w:t>6.4</w:t>
            </w:r>
            <w:r>
              <w:rPr>
                <w:rFonts w:hint="eastAsia" w:ascii="宋体" w:hAnsi="宋体" w:cs="宋体"/>
                <w:kern w:val="0"/>
                <w:sz w:val="24"/>
                <w:lang w:val="zh-CN"/>
              </w:rPr>
              <w:t>×10</w:t>
            </w:r>
            <w:r>
              <w:rPr>
                <w:kern w:val="0"/>
                <w:sz w:val="24"/>
                <w:vertAlign w:val="superscript"/>
                <w:lang w:val="zh-CN"/>
              </w:rPr>
              <w:t>-</w:t>
            </w:r>
            <w:r>
              <w:rPr>
                <w:rFonts w:hint="eastAsia"/>
                <w:kern w:val="0"/>
                <w:sz w:val="24"/>
                <w:vertAlign w:val="superscript"/>
                <w:lang w:val="en-US" w:eastAsia="zh-CN"/>
              </w:rPr>
              <w:t>8</w:t>
            </w:r>
          </w:p>
        </w:tc>
      </w:tr>
    </w:tbl>
    <w:p w14:paraId="3DDC8846">
      <w:pPr>
        <w:pStyle w:val="12"/>
        <w:numPr>
          <w:ilvl w:val="2"/>
          <w:numId w:val="0"/>
        </w:numPr>
        <w:wordWrap/>
        <w:spacing w:beforeLines="50" w:line="360" w:lineRule="auto"/>
        <w:ind w:leftChars="0" w:right="0" w:rightChars="0"/>
        <w:outlineLvl w:val="1"/>
        <w:rPr>
          <w:rFonts w:ascii="宋体" w:hAnsi="宋体" w:eastAsia="宋体"/>
          <w:sz w:val="24"/>
          <w:szCs w:val="24"/>
        </w:rPr>
      </w:pPr>
      <w:r>
        <w:rPr>
          <w:rFonts w:hint="eastAsia" w:ascii="宋体" w:hAnsi="宋体" w:eastAsia="宋体"/>
          <w:sz w:val="24"/>
          <w:szCs w:val="24"/>
          <w:lang w:val="en-US" w:eastAsia="zh-CN"/>
        </w:rPr>
        <w:t>3</w:t>
      </w:r>
      <w:r>
        <w:rPr>
          <w:rFonts w:ascii="宋体" w:hAnsi="宋体" w:eastAsia="宋体"/>
          <w:sz w:val="24"/>
          <w:szCs w:val="24"/>
        </w:rPr>
        <w:t>.5</w:t>
      </w:r>
      <w:r>
        <w:rPr>
          <w:rFonts w:hint="eastAsia" w:ascii="宋体" w:hAnsi="宋体" w:eastAsia="宋体"/>
          <w:sz w:val="24"/>
          <w:szCs w:val="24"/>
        </w:rPr>
        <w:t xml:space="preserve"> 合成标准不确定度</w:t>
      </w:r>
    </w:p>
    <w:p w14:paraId="06C1ADA8">
      <w:pPr>
        <w:spacing w:line="360" w:lineRule="auto"/>
        <w:ind w:firstLine="480" w:firstLineChars="200"/>
        <w:rPr>
          <w:rFonts w:ascii="宋体" w:hAnsi="宋体" w:eastAsia="宋体"/>
          <w:sz w:val="24"/>
          <w:szCs w:val="24"/>
        </w:rPr>
      </w:pPr>
      <w:r>
        <w:rPr>
          <w:rFonts w:hint="eastAsia" w:ascii="宋体" w:hAnsi="宋体" w:eastAsia="宋体"/>
          <w:color w:val="000000"/>
          <w:sz w:val="24"/>
          <w:szCs w:val="24"/>
        </w:rPr>
        <w:t>各不确定度分量之间互不相关，故</w:t>
      </w:r>
      <w:r>
        <w:rPr>
          <w:rFonts w:hint="eastAsia" w:ascii="宋体" w:hAnsi="宋体" w:eastAsia="宋体"/>
          <w:sz w:val="24"/>
          <w:szCs w:val="24"/>
        </w:rPr>
        <w:t>合成标准不确定度为：</w:t>
      </w:r>
      <w:r>
        <w:rPr>
          <w:rFonts w:ascii="宋体" w:hAnsi="宋体" w:eastAsia="宋体"/>
          <w:sz w:val="24"/>
          <w:szCs w:val="24"/>
        </w:rPr>
        <w:tab/>
      </w:r>
    </w:p>
    <w:p w14:paraId="567B82BB">
      <w:pPr>
        <w:spacing w:line="360" w:lineRule="auto"/>
        <w:ind w:firstLine="480" w:firstLineChars="200"/>
        <w:jc w:val="center"/>
        <w:rPr>
          <w:rFonts w:hint="default" w:ascii="宋体" w:hAnsi="宋体" w:eastAsia="宋体"/>
          <w:sz w:val="24"/>
          <w:szCs w:val="24"/>
          <w:highlight w:val="none"/>
          <w:lang w:val="en-US"/>
        </w:rPr>
      </w:pPr>
      <w:r>
        <w:rPr>
          <w:rFonts w:ascii="宋体" w:hAnsi="宋体" w:eastAsia="宋体"/>
          <w:position w:val="-20"/>
          <w:sz w:val="24"/>
          <w:szCs w:val="24"/>
          <w:highlight w:val="none"/>
        </w:rPr>
        <w:object>
          <v:shape id="_x0000_i1097" o:spt="75" type="#_x0000_t75" style="height:26.95pt;width:208.6pt;" o:ole="t" filled="f" o:preferrelative="t" stroked="f" coordsize="21600,21600">
            <v:path/>
            <v:fill on="f" focussize="0,0"/>
            <v:stroke on="f"/>
            <v:imagedata r:id="rId149" o:title=""/>
            <o:lock v:ext="edit" aspectratio="t"/>
            <w10:wrap type="none"/>
            <w10:anchorlock/>
          </v:shape>
          <o:OLEObject Type="Embed" ProgID="Equation.3" ShapeID="_x0000_i1097" DrawAspect="Content" ObjectID="_1468075797" r:id="rId148">
            <o:LockedField>false</o:LockedField>
          </o:OLEObject>
        </w:object>
      </w:r>
      <w:r>
        <w:rPr>
          <w:rFonts w:ascii="宋体" w:hAnsi="宋体" w:eastAsia="宋体"/>
          <w:sz w:val="24"/>
          <w:szCs w:val="24"/>
          <w:highlight w:val="none"/>
        </w:rPr>
        <w:t>=</w:t>
      </w:r>
      <w:r>
        <w:rPr>
          <w:rFonts w:hint="eastAsia" w:ascii="宋体" w:hAnsi="宋体"/>
          <w:sz w:val="24"/>
          <w:szCs w:val="24"/>
          <w:highlight w:val="none"/>
          <w:lang w:val="en-US" w:eastAsia="zh-CN"/>
        </w:rPr>
        <w:t>0.023%</w:t>
      </w:r>
    </w:p>
    <w:p w14:paraId="5DA773C1">
      <w:pPr>
        <w:pStyle w:val="12"/>
        <w:numPr>
          <w:ilvl w:val="2"/>
          <w:numId w:val="0"/>
        </w:numPr>
        <w:wordWrap/>
        <w:spacing w:line="360" w:lineRule="auto"/>
        <w:ind w:leftChars="0" w:right="0" w:rightChars="0"/>
        <w:outlineLvl w:val="1"/>
        <w:rPr>
          <w:rFonts w:ascii="宋体" w:hAnsi="宋体" w:eastAsia="宋体"/>
          <w:sz w:val="24"/>
          <w:szCs w:val="24"/>
          <w:highlight w:val="none"/>
        </w:rPr>
      </w:pPr>
      <w:r>
        <w:rPr>
          <w:rFonts w:hint="eastAsia" w:ascii="宋体" w:hAnsi="宋体" w:eastAsia="宋体"/>
          <w:sz w:val="24"/>
          <w:szCs w:val="24"/>
          <w:highlight w:val="none"/>
          <w:lang w:val="en-US" w:eastAsia="zh-CN"/>
        </w:rPr>
        <w:t>3</w:t>
      </w:r>
      <w:r>
        <w:rPr>
          <w:rFonts w:ascii="宋体" w:hAnsi="宋体" w:eastAsia="宋体"/>
          <w:sz w:val="24"/>
          <w:szCs w:val="24"/>
          <w:highlight w:val="none"/>
        </w:rPr>
        <w:t xml:space="preserve">.6 </w:t>
      </w:r>
      <w:r>
        <w:rPr>
          <w:rFonts w:hint="eastAsia" w:ascii="宋体" w:hAnsi="宋体" w:eastAsia="宋体"/>
          <w:sz w:val="24"/>
          <w:szCs w:val="24"/>
          <w:highlight w:val="none"/>
        </w:rPr>
        <w:t>扩展不确定度</w:t>
      </w:r>
    </w:p>
    <w:p w14:paraId="423AA448">
      <w:pPr>
        <w:snapToGrid w:val="0"/>
        <w:spacing w:line="360" w:lineRule="auto"/>
        <w:ind w:firstLine="480" w:firstLineChars="200"/>
        <w:rPr>
          <w:rFonts w:ascii="宋体" w:hAnsi="宋体" w:eastAsia="宋体"/>
          <w:color w:val="000000"/>
          <w:sz w:val="24"/>
          <w:szCs w:val="24"/>
          <w:highlight w:val="none"/>
        </w:rPr>
      </w:pPr>
      <w:r>
        <w:rPr>
          <w:rFonts w:hint="eastAsia" w:ascii="宋体" w:hAnsi="宋体" w:eastAsia="宋体"/>
          <w:color w:val="000000"/>
          <w:sz w:val="24"/>
          <w:szCs w:val="24"/>
          <w:highlight w:val="none"/>
        </w:rPr>
        <w:t>取包含因子</w:t>
      </w:r>
      <w:r>
        <w:rPr>
          <w:rFonts w:ascii="宋体" w:hAnsi="宋体" w:eastAsia="宋体"/>
          <w:i/>
          <w:color w:val="000000"/>
          <w:sz w:val="24"/>
          <w:szCs w:val="24"/>
          <w:highlight w:val="none"/>
        </w:rPr>
        <w:t>k</w:t>
      </w:r>
      <w:r>
        <w:rPr>
          <w:rFonts w:ascii="宋体" w:hAnsi="宋体" w:eastAsia="宋体"/>
          <w:color w:val="000000"/>
          <w:sz w:val="24"/>
          <w:szCs w:val="24"/>
          <w:highlight w:val="none"/>
        </w:rPr>
        <w:t>=2</w:t>
      </w:r>
      <w:r>
        <w:rPr>
          <w:rFonts w:hint="eastAsia" w:ascii="宋体" w:hAnsi="宋体" w:eastAsia="宋体"/>
          <w:sz w:val="24"/>
          <w:szCs w:val="24"/>
          <w:highlight w:val="none"/>
        </w:rPr>
        <w:t>，</w:t>
      </w:r>
      <w:r>
        <w:rPr>
          <w:rFonts w:hint="eastAsia" w:ascii="宋体" w:hAnsi="宋体" w:eastAsia="宋体"/>
          <w:color w:val="000000"/>
          <w:sz w:val="24"/>
          <w:szCs w:val="24"/>
          <w:highlight w:val="none"/>
        </w:rPr>
        <w:t>则扩展不确定度为：</w:t>
      </w:r>
    </w:p>
    <w:p w14:paraId="775AEA3A">
      <w:pPr>
        <w:snapToGrid w:val="0"/>
        <w:spacing w:line="360" w:lineRule="auto"/>
        <w:ind w:firstLine="480" w:firstLineChars="200"/>
        <w:jc w:val="center"/>
        <w:rPr>
          <w:rFonts w:hint="eastAsia" w:ascii="宋体" w:hAnsi="宋体"/>
          <w:color w:val="000000"/>
          <w:sz w:val="24"/>
          <w:szCs w:val="24"/>
          <w:highlight w:val="none"/>
          <w:lang w:val="en-US" w:eastAsia="zh-CN"/>
        </w:rPr>
      </w:pPr>
      <w:r>
        <w:rPr>
          <w:rFonts w:ascii="宋体" w:hAnsi="宋体" w:eastAsia="宋体"/>
          <w:position w:val="-12"/>
          <w:sz w:val="24"/>
          <w:szCs w:val="24"/>
          <w:highlight w:val="none"/>
        </w:rPr>
        <w:object>
          <v:shape id="_x0000_i1098" o:spt="75" type="#_x0000_t75" style="height:17.95pt;width:77.45pt;" o:ole="t" filled="f" o:preferrelative="t" stroked="f" coordsize="21600,21600">
            <v:path/>
            <v:fill on="f" focussize="0,0"/>
            <v:stroke on="f"/>
            <v:imagedata r:id="rId151" o:title=""/>
            <o:lock v:ext="edit" aspectratio="t"/>
            <w10:wrap type="none"/>
            <w10:anchorlock/>
          </v:shape>
          <o:OLEObject Type="Embed" ProgID="Equation.3" ShapeID="_x0000_i1098" DrawAspect="Content" ObjectID="_1468075798" r:id="rId150">
            <o:LockedField>false</o:LockedField>
          </o:OLEObject>
        </w:object>
      </w:r>
      <w:r>
        <w:rPr>
          <w:rFonts w:ascii="宋体" w:hAnsi="宋体" w:eastAsia="宋体"/>
          <w:color w:val="000000"/>
          <w:sz w:val="24"/>
          <w:szCs w:val="24"/>
          <w:highlight w:val="none"/>
        </w:rPr>
        <w:t>=</w:t>
      </w:r>
      <w:r>
        <w:rPr>
          <w:rFonts w:hint="eastAsia" w:ascii="宋体" w:hAnsi="宋体"/>
          <w:color w:val="000000"/>
          <w:sz w:val="24"/>
          <w:szCs w:val="24"/>
          <w:highlight w:val="none"/>
          <w:lang w:val="en-US" w:eastAsia="zh-CN"/>
        </w:rPr>
        <w:t>0.05%</w:t>
      </w:r>
    </w:p>
    <w:p w14:paraId="0177EE13">
      <w:pPr>
        <w:snapToGrid w:val="0"/>
        <w:spacing w:line="360" w:lineRule="auto"/>
        <w:jc w:val="both"/>
        <w:rPr>
          <w:rFonts w:hint="default" w:ascii="宋体" w:hAnsi="宋体"/>
          <w:color w:val="000000"/>
          <w:sz w:val="24"/>
          <w:szCs w:val="24"/>
          <w:lang w:val="en-US" w:eastAsia="zh-CN"/>
        </w:rPr>
      </w:pPr>
      <w:r>
        <w:rPr>
          <w:rFonts w:hint="eastAsia" w:ascii="宋体" w:hAnsi="宋体"/>
          <w:color w:val="000000"/>
          <w:sz w:val="24"/>
          <w:szCs w:val="24"/>
          <w:lang w:val="en-US" w:eastAsia="zh-CN"/>
        </w:rPr>
        <w:t>4失真度测量结果不确定度</w:t>
      </w:r>
    </w:p>
    <w:p w14:paraId="21D0660F">
      <w:pPr>
        <w:spacing w:line="440" w:lineRule="exact"/>
        <w:jc w:val="left"/>
        <w:rPr>
          <w:rFonts w:ascii="宋体" w:hAnsi="宋体" w:cs="宋体"/>
          <w:kern w:val="0"/>
          <w:sz w:val="24"/>
          <w:lang w:val="zh-CN"/>
        </w:rPr>
      </w:pPr>
      <w:r>
        <w:rPr>
          <w:rFonts w:hint="eastAsia" w:ascii="宋体" w:hAnsi="宋体"/>
          <w:sz w:val="24"/>
          <w:lang w:val="en-US" w:eastAsia="zh-CN"/>
        </w:rPr>
        <w:t>4</w:t>
      </w:r>
      <w:r>
        <w:rPr>
          <w:rFonts w:hint="eastAsia" w:ascii="宋体" w:hAnsi="宋体"/>
          <w:sz w:val="24"/>
        </w:rPr>
        <w:t xml:space="preserve">.1  </w:t>
      </w:r>
      <w:r>
        <w:rPr>
          <w:rFonts w:hint="eastAsia" w:ascii="宋体" w:hAnsi="宋体" w:cs="宋体"/>
          <w:kern w:val="0"/>
          <w:sz w:val="24"/>
          <w:lang w:val="zh-CN"/>
        </w:rPr>
        <w:t>不确定度来源和测量模型</w:t>
      </w:r>
    </w:p>
    <w:p w14:paraId="002290D6">
      <w:pPr>
        <w:spacing w:afterLines="50" w:line="440" w:lineRule="exact"/>
        <w:ind w:firstLine="465"/>
        <w:jc w:val="left"/>
        <w:rPr>
          <w:rFonts w:hint="eastAsia" w:asciiTheme="minorEastAsia" w:hAnsiTheme="minorEastAsia" w:eastAsiaTheme="minorEastAsia" w:cstheme="minorEastAsia"/>
          <w:kern w:val="0"/>
          <w:sz w:val="24"/>
          <w:szCs w:val="24"/>
        </w:rPr>
      </w:pPr>
      <w:r>
        <w:rPr>
          <w:rFonts w:hint="eastAsia" w:ascii="宋体" w:hAnsi="宋体" w:cs="宋体"/>
          <w:kern w:val="0"/>
          <w:sz w:val="24"/>
          <w:lang w:val="en-US" w:eastAsia="zh-CN"/>
        </w:rPr>
        <w:t>按7.2.5条款方法</w:t>
      </w:r>
      <w:r>
        <w:rPr>
          <w:rFonts w:hint="eastAsia" w:ascii="宋体" w:hAnsi="宋体" w:cs="宋体"/>
          <w:kern w:val="0"/>
          <w:sz w:val="24"/>
          <w:lang w:val="zh-CN"/>
        </w:rPr>
        <w:t>，</w:t>
      </w:r>
      <w:r>
        <w:rPr>
          <w:rFonts w:hint="eastAsia" w:ascii="宋体" w:hAnsi="宋体" w:cs="宋体"/>
          <w:kern w:val="0"/>
          <w:sz w:val="24"/>
          <w:lang w:val="en-US" w:eastAsia="zh-CN"/>
        </w:rPr>
        <w:t>用电流传感器和功率分析仪校准钳形电流表校准装置交流电流</w:t>
      </w:r>
      <w:r>
        <w:rPr>
          <w:rFonts w:hint="eastAsia" w:ascii="宋体" w:hAnsi="宋体" w:cs="宋体"/>
          <w:kern w:val="0"/>
          <w:sz w:val="24"/>
          <w:lang w:val="zh-CN"/>
        </w:rPr>
        <w:t>输出</w:t>
      </w:r>
      <w:r>
        <w:rPr>
          <w:rFonts w:hint="eastAsia" w:ascii="宋体" w:hAnsi="宋体" w:cs="宋体"/>
          <w:kern w:val="0"/>
          <w:sz w:val="24"/>
          <w:lang w:val="en-US" w:eastAsia="zh-CN"/>
        </w:rPr>
        <w:t>时失真度</w:t>
      </w:r>
      <w:r>
        <w:rPr>
          <w:rFonts w:hint="eastAsia" w:ascii="宋体" w:hAnsi="宋体" w:cs="宋体"/>
          <w:kern w:val="0"/>
          <w:sz w:val="24"/>
          <w:lang w:val="zh-CN"/>
        </w:rPr>
        <w:t>，测量模型用公式（</w:t>
      </w:r>
      <w:r>
        <w:rPr>
          <w:rFonts w:hint="eastAsia" w:ascii="宋体" w:hAnsi="宋体" w:cs="宋体"/>
          <w:kern w:val="0"/>
          <w:sz w:val="24"/>
          <w:lang w:val="en-US" w:eastAsia="zh-CN"/>
        </w:rPr>
        <w:t>5</w:t>
      </w:r>
      <w:r>
        <w:rPr>
          <w:rFonts w:hint="eastAsia" w:ascii="宋体" w:hAnsi="宋体" w:cs="宋体"/>
          <w:kern w:val="0"/>
          <w:sz w:val="24"/>
          <w:lang w:val="zh-CN"/>
        </w:rPr>
        <w:t>）表示。</w:t>
      </w:r>
    </w:p>
    <w:p w14:paraId="1FEE6255">
      <w:pPr>
        <w:pStyle w:val="2"/>
        <w:spacing w:before="132" w:line="221" w:lineRule="auto"/>
        <w:ind w:left="539"/>
        <w:jc w:val="center"/>
      </w:pPr>
      <w:r>
        <w:rPr>
          <w:rFonts w:hint="eastAsia" w:eastAsia="仿宋"/>
          <w:i/>
          <w:iCs/>
          <w:color w:val="000000"/>
          <w:sz w:val="24"/>
          <w:szCs w:val="24"/>
        </w:rPr>
        <w:t>D</w:t>
      </w:r>
      <w:r>
        <w:rPr>
          <w:rFonts w:hint="eastAsia" w:eastAsia="仿宋"/>
          <w:color w:val="000000"/>
          <w:sz w:val="24"/>
          <w:szCs w:val="24"/>
          <w:vertAlign w:val="subscript"/>
        </w:rPr>
        <w:t>o</w:t>
      </w:r>
      <w:r>
        <w:rPr>
          <w:rFonts w:hint="eastAsia" w:eastAsia="仿宋"/>
          <w:color w:val="000000"/>
          <w:sz w:val="24"/>
          <w:szCs w:val="24"/>
        </w:rPr>
        <w:t>=</w:t>
      </w:r>
      <w:r>
        <w:rPr>
          <w:rFonts w:hint="eastAsia" w:eastAsia="仿宋"/>
          <w:i/>
          <w:iCs/>
          <w:color w:val="000000"/>
          <w:sz w:val="24"/>
          <w:szCs w:val="24"/>
        </w:rPr>
        <w:t xml:space="preserve"> D</w:t>
      </w:r>
      <w:r>
        <w:rPr>
          <w:rFonts w:hint="eastAsia" w:eastAsia="仿宋"/>
          <w:color w:val="000000"/>
          <w:sz w:val="24"/>
          <w:szCs w:val="24"/>
          <w:vertAlign w:val="subscript"/>
        </w:rPr>
        <w:t>x</w:t>
      </w:r>
      <w:r>
        <w:rPr>
          <w:rFonts w:hint="eastAsia" w:eastAsia="仿宋"/>
          <w:color w:val="000000"/>
          <w:sz w:val="24"/>
          <w:szCs w:val="24"/>
          <w:vertAlign w:val="subscript"/>
          <w:lang w:val="en-US" w:eastAsia="zh-CN"/>
        </w:rPr>
        <w:t xml:space="preserve">       </w:t>
      </w:r>
      <w:r>
        <w:rPr>
          <w:spacing w:val="4"/>
        </w:rPr>
        <w:t xml:space="preserve">    </w:t>
      </w:r>
      <w:r>
        <w:rPr>
          <w:spacing w:val="3"/>
        </w:rPr>
        <w:t xml:space="preserve"> </w:t>
      </w:r>
      <w:r>
        <w:rPr>
          <w:spacing w:val="-10"/>
        </w:rPr>
        <w:t>(</w:t>
      </w:r>
      <w:r>
        <w:rPr>
          <w:rFonts w:hint="eastAsia"/>
          <w:spacing w:val="-10"/>
          <w:lang w:val="en-US" w:eastAsia="zh-CN"/>
        </w:rPr>
        <w:t>5</w:t>
      </w:r>
      <w:r>
        <w:rPr>
          <w:spacing w:val="-10"/>
        </w:rPr>
        <w:t>)</w:t>
      </w:r>
    </w:p>
    <w:p w14:paraId="01B9C635">
      <w:pPr>
        <w:spacing w:line="360" w:lineRule="auto"/>
        <w:ind w:firstLine="480" w:firstLineChars="200"/>
        <w:rPr>
          <w:rFonts w:hint="eastAsia" w:ascii="宋体" w:hAnsi="宋体"/>
          <w:sz w:val="24"/>
        </w:rPr>
      </w:pPr>
      <w:r>
        <w:rPr>
          <w:rFonts w:ascii="宋体" w:hAnsi="宋体" w:eastAsia="宋体"/>
          <w:position w:val="-12"/>
          <w:sz w:val="24"/>
          <w:szCs w:val="24"/>
        </w:rPr>
        <w:object>
          <v:shape id="_x0000_i1099" o:spt="75" type="#_x0000_t75" style="height:17.85pt;width:16.4pt;" o:ole="t" filled="f" o:preferrelative="t" stroked="f" coordsize="21600,21600">
            <v:path/>
            <v:fill on="f" focussize="0,0"/>
            <v:stroke on="f"/>
            <v:imagedata r:id="rId153" o:title=""/>
            <o:lock v:ext="edit" aspectratio="t"/>
            <w10:wrap type="none"/>
            <w10:anchorlock/>
          </v:shape>
          <o:OLEObject Type="Embed" ProgID="Equation.3" ShapeID="_x0000_i1099" DrawAspect="Content" ObjectID="_1468075799" r:id="rId152">
            <o:LockedField>false</o:LockedField>
          </o:OLEObject>
        </w:object>
      </w:r>
      <w:r>
        <w:rPr>
          <w:rFonts w:hint="eastAsia" w:ascii="宋体" w:hAnsi="宋体"/>
          <w:sz w:val="24"/>
        </w:rPr>
        <w:t>──</w:t>
      </w:r>
      <w:r>
        <w:rPr>
          <w:rFonts w:hint="eastAsia" w:ascii="宋体" w:hAnsi="宋体" w:cs="Times New Roman"/>
          <w:kern w:val="0"/>
          <w:sz w:val="24"/>
          <w:lang w:val="en-US" w:eastAsia="zh-CN"/>
        </w:rPr>
        <w:t>钳形电流表校准装置失真度</w:t>
      </w:r>
      <w:r>
        <w:rPr>
          <w:rFonts w:hint="eastAsia" w:ascii="宋体" w:hAnsi="宋体"/>
          <w:sz w:val="24"/>
          <w:lang w:eastAsia="zh-CN"/>
        </w:rPr>
        <w:t>，</w:t>
      </w:r>
      <w:r>
        <w:rPr>
          <w:rFonts w:hint="eastAsia" w:ascii="宋体" w:hAnsi="宋体"/>
          <w:sz w:val="24"/>
          <w:lang w:val="en-US" w:eastAsia="zh-CN"/>
        </w:rPr>
        <w:t>%</w:t>
      </w:r>
      <w:r>
        <w:rPr>
          <w:rFonts w:hint="eastAsia" w:ascii="宋体" w:hAnsi="宋体"/>
          <w:sz w:val="24"/>
        </w:rPr>
        <w:t>；</w:t>
      </w:r>
    </w:p>
    <w:p w14:paraId="281FB98E">
      <w:pPr>
        <w:spacing w:line="360" w:lineRule="auto"/>
        <w:ind w:firstLine="480" w:firstLineChars="200"/>
        <w:rPr>
          <w:rFonts w:hint="eastAsia" w:ascii="宋体" w:hAnsi="宋体"/>
          <w:sz w:val="24"/>
        </w:rPr>
      </w:pPr>
      <w:r>
        <w:rPr>
          <w:rFonts w:ascii="宋体" w:hAnsi="宋体" w:eastAsia="宋体"/>
          <w:position w:val="-10"/>
          <w:sz w:val="24"/>
          <w:szCs w:val="24"/>
        </w:rPr>
        <w:object>
          <v:shape id="_x0000_i1100" o:spt="75" type="#_x0000_t75" style="height:16.9pt;width:19.55pt;" o:ole="t" filled="f" o:preferrelative="t" stroked="f" coordsize="21600,21600">
            <v:path/>
            <v:fill on="f" focussize="0,0"/>
            <v:stroke on="f"/>
            <v:imagedata r:id="rId155" o:title=""/>
            <o:lock v:ext="edit" aspectratio="t"/>
            <w10:wrap type="none"/>
            <w10:anchorlock/>
          </v:shape>
          <o:OLEObject Type="Embed" ProgID="Equation.3" ShapeID="_x0000_i1100" DrawAspect="Content" ObjectID="_1468075800" r:id="rId154">
            <o:LockedField>false</o:LockedField>
          </o:OLEObject>
        </w:object>
      </w:r>
      <w:r>
        <w:rPr>
          <w:rFonts w:hint="eastAsia" w:ascii="宋体" w:hAnsi="宋体"/>
          <w:sz w:val="24"/>
        </w:rPr>
        <w:t>──</w:t>
      </w:r>
      <w:r>
        <w:rPr>
          <w:rFonts w:hint="eastAsia" w:ascii="宋体" w:hAnsi="宋体" w:cs="Times New Roman"/>
          <w:kern w:val="0"/>
          <w:sz w:val="24"/>
          <w:lang w:val="en-US" w:eastAsia="zh-CN"/>
        </w:rPr>
        <w:t>功率分析仪测得失真度</w:t>
      </w:r>
      <w:r>
        <w:rPr>
          <w:rFonts w:hint="eastAsia" w:ascii="宋体" w:hAnsi="宋体"/>
          <w:sz w:val="24"/>
          <w:lang w:eastAsia="zh-CN"/>
        </w:rPr>
        <w:t>，</w:t>
      </w:r>
      <w:r>
        <w:rPr>
          <w:rFonts w:hint="eastAsia" w:ascii="宋体" w:hAnsi="宋体"/>
          <w:sz w:val="24"/>
          <w:lang w:val="en-US" w:eastAsia="zh-CN"/>
        </w:rPr>
        <w:t>%。</w:t>
      </w:r>
    </w:p>
    <w:p w14:paraId="3CF7406A">
      <w:pPr>
        <w:spacing w:afterLines="50" w:line="440" w:lineRule="exact"/>
        <w:ind w:firstLine="465"/>
        <w:jc w:val="left"/>
        <w:rPr>
          <w:rFonts w:hint="eastAsia" w:ascii="宋体" w:hAnsi="宋体" w:cs="宋体"/>
          <w:kern w:val="0"/>
          <w:sz w:val="24"/>
          <w:lang w:val="en-US" w:eastAsia="zh-CN"/>
        </w:rPr>
      </w:pPr>
      <w:r>
        <w:rPr>
          <w:rFonts w:hint="eastAsia" w:ascii="宋体" w:hAnsi="宋体" w:cs="宋体"/>
          <w:kern w:val="0"/>
          <w:sz w:val="24"/>
          <w:lang w:val="en-US" w:eastAsia="zh-CN"/>
        </w:rPr>
        <w:t>4.2  标准不确定度评定</w:t>
      </w:r>
    </w:p>
    <w:p w14:paraId="746F027D">
      <w:pPr>
        <w:spacing w:afterLines="50" w:line="440" w:lineRule="exact"/>
        <w:ind w:firstLine="465"/>
        <w:jc w:val="left"/>
        <w:rPr>
          <w:rFonts w:hint="eastAsia" w:ascii="宋体" w:hAnsi="宋体" w:cs="宋体"/>
          <w:kern w:val="0"/>
          <w:sz w:val="24"/>
          <w:lang w:val="en-US" w:eastAsia="zh-CN"/>
        </w:rPr>
      </w:pPr>
      <w:r>
        <w:rPr>
          <w:rFonts w:hint="eastAsia" w:ascii="宋体" w:hAnsi="宋体" w:cs="宋体"/>
          <w:kern w:val="0"/>
          <w:sz w:val="24"/>
          <w:lang w:val="en-US" w:eastAsia="zh-CN"/>
        </w:rPr>
        <w:t>标准不确定度u的来源主要有两个方面：一是由测量重复性引起的标准不确定度分量</w:t>
      </w:r>
      <m:oMath>
        <m:sSub>
          <m:sSubPr>
            <m:ctrlPr>
              <w:rPr>
                <w:rFonts w:hint="eastAsia" w:ascii="Cambria Math" w:hAnsi="Cambria Math" w:cs="宋体"/>
                <w:kern w:val="0"/>
                <w:sz w:val="24"/>
                <w:lang w:val="en-US" w:eastAsia="zh-CN"/>
              </w:rPr>
            </m:ctrlPr>
          </m:sSubPr>
          <m:e>
            <m:r>
              <m:rPr>
                <m:sty m:val="p"/>
              </m:rPr>
              <w:rPr>
                <w:rFonts w:hint="eastAsia" w:ascii="Cambria Math" w:hAnsi="Cambria Math" w:cs="宋体"/>
                <w:kern w:val="0"/>
                <w:sz w:val="24"/>
                <w:lang w:val="en-US" w:eastAsia="zh-CN"/>
              </w:rPr>
              <m:t>u</m:t>
            </m:r>
            <m:ctrlPr>
              <w:rPr>
                <w:rFonts w:hint="eastAsia" w:ascii="Cambria Math" w:hAnsi="Cambria Math" w:cs="宋体"/>
                <w:kern w:val="0"/>
                <w:sz w:val="24"/>
                <w:lang w:val="en-US" w:eastAsia="zh-CN"/>
              </w:rPr>
            </m:ctrlPr>
          </m:e>
          <m:sub>
            <m:r>
              <m:rPr>
                <m:sty m:val="p"/>
              </m:rPr>
              <w:rPr>
                <w:rFonts w:hint="eastAsia" w:ascii="Cambria Math" w:hAnsi="Cambria Math" w:cs="宋体"/>
                <w:kern w:val="0"/>
                <w:sz w:val="24"/>
                <w:lang w:val="en-US" w:eastAsia="zh-CN"/>
              </w:rPr>
              <m:t>1</m:t>
            </m:r>
            <m:ctrlPr>
              <w:rPr>
                <w:rFonts w:hint="eastAsia" w:ascii="Cambria Math" w:hAnsi="Cambria Math" w:cs="宋体"/>
                <w:kern w:val="0"/>
                <w:sz w:val="24"/>
                <w:lang w:val="en-US" w:eastAsia="zh-CN"/>
              </w:rPr>
            </m:ctrlPr>
          </m:sub>
        </m:sSub>
      </m:oMath>
      <w:r>
        <w:rPr>
          <w:rFonts w:hint="eastAsia" w:ascii="宋体" w:hAnsi="宋体" w:cs="宋体"/>
          <w:kern w:val="0"/>
          <w:sz w:val="24"/>
          <w:lang w:val="en-US" w:eastAsia="zh-CN"/>
        </w:rPr>
        <w:t>，用A类方法进行评定；二是标准器误差引起的不确定度分量</w:t>
      </w:r>
      <m:oMath>
        <m:sSub>
          <m:sSubPr>
            <m:ctrlPr>
              <w:rPr>
                <w:rFonts w:hint="eastAsia" w:ascii="Cambria Math" w:hAnsi="Cambria Math" w:cs="宋体"/>
                <w:kern w:val="0"/>
                <w:sz w:val="24"/>
                <w:lang w:val="en-US" w:eastAsia="zh-CN"/>
              </w:rPr>
            </m:ctrlPr>
          </m:sSubPr>
          <m:e>
            <m:r>
              <m:rPr>
                <m:sty m:val="p"/>
              </m:rPr>
              <w:rPr>
                <w:rFonts w:hint="eastAsia" w:ascii="Cambria Math" w:hAnsi="Cambria Math" w:cs="宋体"/>
                <w:kern w:val="0"/>
                <w:sz w:val="24"/>
                <w:lang w:val="en-US" w:eastAsia="zh-CN"/>
              </w:rPr>
              <m:t>u</m:t>
            </m:r>
            <m:ctrlPr>
              <w:rPr>
                <w:rFonts w:hint="eastAsia" w:ascii="Cambria Math" w:hAnsi="Cambria Math" w:cs="宋体"/>
                <w:kern w:val="0"/>
                <w:sz w:val="24"/>
                <w:lang w:val="en-US" w:eastAsia="zh-CN"/>
              </w:rPr>
            </m:ctrlPr>
          </m:e>
          <m:sub>
            <m:r>
              <m:rPr>
                <m:sty m:val="p"/>
              </m:rPr>
              <w:rPr>
                <w:rFonts w:hint="eastAsia" w:ascii="Cambria Math" w:hAnsi="Cambria Math" w:cs="宋体"/>
                <w:kern w:val="0"/>
                <w:sz w:val="24"/>
                <w:lang w:val="en-US" w:eastAsia="zh-CN"/>
              </w:rPr>
              <m:t>2</m:t>
            </m:r>
            <m:ctrlPr>
              <w:rPr>
                <w:rFonts w:hint="eastAsia" w:ascii="Cambria Math" w:hAnsi="Cambria Math" w:cs="宋体"/>
                <w:kern w:val="0"/>
                <w:sz w:val="24"/>
                <w:lang w:val="en-US" w:eastAsia="zh-CN"/>
              </w:rPr>
            </m:ctrlPr>
          </m:sub>
        </m:sSub>
      </m:oMath>
      <w:r>
        <w:rPr>
          <w:rFonts w:hint="eastAsia" w:ascii="宋体" w:hAnsi="宋体" w:cs="宋体"/>
          <w:kern w:val="0"/>
          <w:sz w:val="24"/>
          <w:lang w:val="en-US" w:eastAsia="zh-CN"/>
        </w:rPr>
        <w:t>，用B类方法进行评定。</w:t>
      </w:r>
    </w:p>
    <w:p w14:paraId="61BF6966">
      <w:pPr>
        <w:spacing w:afterLines="50" w:line="440" w:lineRule="exact"/>
        <w:ind w:firstLine="465"/>
        <w:jc w:val="left"/>
        <w:rPr>
          <w:rFonts w:hint="eastAsia" w:ascii="宋体" w:hAnsi="宋体" w:cs="宋体"/>
          <w:kern w:val="0"/>
          <w:sz w:val="24"/>
          <w:lang w:val="en-US" w:eastAsia="zh-CN"/>
        </w:rPr>
      </w:pPr>
      <w:r>
        <w:rPr>
          <w:rFonts w:hint="eastAsia" w:ascii="宋体" w:hAnsi="宋体" w:cs="宋体"/>
          <w:kern w:val="0"/>
          <w:sz w:val="24"/>
          <w:lang w:val="en-US" w:eastAsia="zh-CN"/>
        </w:rPr>
        <w:t>4.3.1  标准不确定度分量</w:t>
      </w:r>
      <m:oMath>
        <m:sSub>
          <w:bookmarkStart w:id="2" w:name="OLE_LINK1"/>
          <m:sSubPr>
            <m:ctrlPr>
              <w:rPr>
                <w:rFonts w:hint="eastAsia" w:ascii="Cambria Math" w:hAnsi="Cambria Math" w:cs="宋体"/>
                <w:kern w:val="0"/>
                <w:sz w:val="24"/>
                <w:lang w:val="en-US" w:eastAsia="zh-CN"/>
              </w:rPr>
            </m:ctrlPr>
          </m:sSubPr>
          <m:e>
            <m:r>
              <m:rPr>
                <m:sty m:val="p"/>
              </m:rPr>
              <w:rPr>
                <w:rFonts w:hint="eastAsia" w:ascii="Cambria Math" w:hAnsi="Cambria Math" w:cs="宋体"/>
                <w:kern w:val="0"/>
                <w:sz w:val="24"/>
                <w:lang w:val="en-US" w:eastAsia="zh-CN"/>
              </w:rPr>
              <m:t>u</m:t>
            </m:r>
            <m:ctrlPr>
              <w:rPr>
                <w:rFonts w:hint="eastAsia" w:ascii="Cambria Math" w:hAnsi="Cambria Math" w:cs="宋体"/>
                <w:kern w:val="0"/>
                <w:sz w:val="24"/>
                <w:lang w:val="en-US" w:eastAsia="zh-CN"/>
              </w:rPr>
            </m:ctrlPr>
          </m:e>
          <m:sub>
            <m:r>
              <m:rPr>
                <m:sty m:val="p"/>
              </m:rPr>
              <w:rPr>
                <w:rFonts w:hint="eastAsia" w:ascii="Cambria Math" w:hAnsi="Cambria Math" w:cs="宋体"/>
                <w:kern w:val="0"/>
                <w:sz w:val="24"/>
                <w:lang w:val="en-US" w:eastAsia="zh-CN"/>
              </w:rPr>
              <m:t>1</m:t>
            </m:r>
            <w:bookmarkEnd w:id="2"/>
            <m:ctrlPr>
              <w:rPr>
                <w:rFonts w:hint="eastAsia" w:ascii="Cambria Math" w:hAnsi="Cambria Math" w:cs="宋体"/>
                <w:kern w:val="0"/>
                <w:sz w:val="24"/>
                <w:lang w:val="en-US" w:eastAsia="zh-CN"/>
              </w:rPr>
            </m:ctrlPr>
          </m:sub>
        </m:sSub>
      </m:oMath>
    </w:p>
    <w:p w14:paraId="073B4ECA">
      <w:pPr>
        <w:spacing w:afterLines="50" w:line="440" w:lineRule="exact"/>
        <w:ind w:firstLine="465"/>
        <w:jc w:val="left"/>
        <w:rPr>
          <w:rFonts w:hint="eastAsia" w:ascii="宋体" w:hAnsi="宋体" w:cs="宋体"/>
          <w:kern w:val="0"/>
          <w:sz w:val="24"/>
          <w:lang w:val="en-US" w:eastAsia="zh-CN"/>
        </w:rPr>
      </w:pPr>
      <w:r>
        <w:rPr>
          <w:rFonts w:hint="eastAsia" w:ascii="宋体" w:hAnsi="宋体" w:cs="宋体"/>
          <w:kern w:val="0"/>
          <w:sz w:val="24"/>
          <w:lang w:val="en-US" w:eastAsia="zh-CN"/>
        </w:rPr>
        <w:t>由钳形电流表校准等效安匝线圈输出1000A，频率为50Hz，由失真度测试仪测出其失真度</w:t>
      </w:r>
    </w:p>
    <w:p w14:paraId="094A61F8">
      <w:pPr>
        <w:spacing w:afterLines="50" w:line="440" w:lineRule="exact"/>
        <w:ind w:firstLine="465"/>
        <w:jc w:val="left"/>
        <w:rPr>
          <w:rFonts w:hint="eastAsia" w:ascii="宋体" w:hAnsi="宋体" w:cs="宋体"/>
          <w:kern w:val="0"/>
          <w:sz w:val="24"/>
          <w:lang w:val="en-US" w:eastAsia="zh-CN"/>
        </w:rPr>
      </w:pPr>
      <w:r>
        <w:rPr>
          <w:rFonts w:hint="eastAsia" w:ascii="宋体" w:hAnsi="宋体" w:cs="宋体"/>
          <w:kern w:val="0"/>
          <w:sz w:val="24"/>
          <w:lang w:val="en-US" w:eastAsia="zh-CN"/>
        </w:rPr>
        <w:t>被检装置10次的读数如表6所示。</w:t>
      </w:r>
    </w:p>
    <w:p w14:paraId="61535FF9">
      <w:pPr>
        <w:spacing w:afterLines="50" w:line="440" w:lineRule="exact"/>
        <w:jc w:val="center"/>
        <w:rPr>
          <w:rFonts w:hint="eastAsia" w:ascii="宋体" w:hAnsi="宋体" w:cs="宋体"/>
          <w:kern w:val="0"/>
          <w:sz w:val="24"/>
          <w:lang w:val="en-US" w:eastAsia="zh-CN"/>
        </w:rPr>
      </w:pPr>
      <w:r>
        <w:rPr>
          <w:rFonts w:hint="eastAsia" w:ascii="宋体" w:hAnsi="宋体"/>
          <w:szCs w:val="21"/>
        </w:rPr>
        <w:t>表</w:t>
      </w:r>
      <w:r>
        <w:rPr>
          <w:rFonts w:hint="eastAsia" w:ascii="宋体" w:hAnsi="宋体"/>
          <w:szCs w:val="21"/>
          <w:lang w:val="en-US" w:eastAsia="zh-CN"/>
        </w:rPr>
        <w:t>6钳形电流表校准装置交流</w:t>
      </w:r>
      <w:r>
        <w:rPr>
          <w:rFonts w:hint="eastAsia" w:ascii="宋体" w:hAnsi="宋体"/>
          <w:szCs w:val="21"/>
          <w:highlight w:val="none"/>
          <w:lang w:val="en-US" w:eastAsia="zh-CN"/>
        </w:rPr>
        <w:t>电流</w:t>
      </w:r>
      <w:r>
        <w:rPr>
          <w:rFonts w:hint="eastAsia" w:ascii="宋体" w:hAnsi="宋体"/>
          <w:szCs w:val="21"/>
          <w:lang w:val="en-US" w:eastAsia="zh-CN"/>
        </w:rPr>
        <w:t>输出失真度</w:t>
      </w:r>
      <w:r>
        <w:rPr>
          <w:rFonts w:hint="eastAsia" w:ascii="宋体" w:hAnsi="宋体"/>
          <w:szCs w:val="21"/>
        </w:rPr>
        <w:t>测量结果</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3718"/>
      </w:tblGrid>
      <w:tr w14:paraId="2A948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380" w:type="dxa"/>
            <w:vAlign w:val="center"/>
          </w:tcPr>
          <w:p w14:paraId="059D1E9F">
            <w:pPr>
              <w:jc w:val="center"/>
              <w:rPr>
                <w:rFonts w:eastAsia="仿宋"/>
                <w:color w:val="000000"/>
                <w:sz w:val="24"/>
                <w:szCs w:val="24"/>
              </w:rPr>
            </w:pPr>
            <w:r>
              <w:rPr>
                <w:rFonts w:eastAsia="仿宋"/>
                <w:color w:val="000000"/>
                <w:sz w:val="24"/>
                <w:szCs w:val="24"/>
              </w:rPr>
              <w:t>序号</w:t>
            </w:r>
          </w:p>
        </w:tc>
        <w:tc>
          <w:tcPr>
            <w:tcW w:w="3718" w:type="dxa"/>
            <w:vAlign w:val="center"/>
          </w:tcPr>
          <w:p w14:paraId="77AC5DB9">
            <w:pPr>
              <w:jc w:val="center"/>
              <w:rPr>
                <w:rFonts w:eastAsia="仿宋"/>
                <w:color w:val="000000"/>
                <w:sz w:val="24"/>
                <w:szCs w:val="24"/>
              </w:rPr>
            </w:pPr>
            <w:r>
              <w:rPr>
                <w:rFonts w:eastAsia="仿宋"/>
                <w:color w:val="000000"/>
                <w:sz w:val="24"/>
                <w:szCs w:val="24"/>
              </w:rPr>
              <w:t>读数</w:t>
            </w:r>
          </w:p>
        </w:tc>
      </w:tr>
      <w:tr w14:paraId="44654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380" w:type="dxa"/>
            <w:vAlign w:val="center"/>
          </w:tcPr>
          <w:p w14:paraId="1F6FBB7A">
            <w:pPr>
              <w:jc w:val="center"/>
              <w:rPr>
                <w:rFonts w:eastAsia="仿宋"/>
                <w:color w:val="000000"/>
                <w:sz w:val="24"/>
                <w:szCs w:val="24"/>
              </w:rPr>
            </w:pPr>
            <w:r>
              <w:rPr>
                <w:rFonts w:eastAsia="仿宋"/>
                <w:color w:val="000000"/>
                <w:sz w:val="24"/>
                <w:szCs w:val="24"/>
              </w:rPr>
              <w:t>1</w:t>
            </w:r>
          </w:p>
        </w:tc>
        <w:tc>
          <w:tcPr>
            <w:tcW w:w="3718" w:type="dxa"/>
            <w:vAlign w:val="bottom"/>
          </w:tcPr>
          <w:p w14:paraId="1C780BB1">
            <w:pPr>
              <w:jc w:val="center"/>
              <w:rPr>
                <w:rFonts w:eastAsia="仿宋"/>
                <w:color w:val="000000"/>
                <w:sz w:val="24"/>
                <w:szCs w:val="24"/>
              </w:rPr>
            </w:pPr>
            <w:r>
              <w:rPr>
                <w:rFonts w:eastAsia="等线"/>
                <w:color w:val="000000"/>
                <w:sz w:val="22"/>
                <w:szCs w:val="22"/>
              </w:rPr>
              <w:t>0.0258%</w:t>
            </w:r>
          </w:p>
        </w:tc>
      </w:tr>
      <w:tr w14:paraId="5B046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380" w:type="dxa"/>
            <w:vAlign w:val="center"/>
          </w:tcPr>
          <w:p w14:paraId="7D48190B">
            <w:pPr>
              <w:jc w:val="center"/>
              <w:rPr>
                <w:rFonts w:eastAsia="仿宋"/>
                <w:color w:val="000000"/>
                <w:sz w:val="24"/>
                <w:szCs w:val="24"/>
              </w:rPr>
            </w:pPr>
            <w:r>
              <w:rPr>
                <w:rFonts w:hint="eastAsia" w:eastAsia="仿宋"/>
                <w:color w:val="000000"/>
                <w:sz w:val="24"/>
                <w:szCs w:val="24"/>
              </w:rPr>
              <w:t>2</w:t>
            </w:r>
          </w:p>
        </w:tc>
        <w:tc>
          <w:tcPr>
            <w:tcW w:w="3718" w:type="dxa"/>
            <w:vAlign w:val="bottom"/>
          </w:tcPr>
          <w:p w14:paraId="51F5BA99">
            <w:pPr>
              <w:jc w:val="center"/>
              <w:rPr>
                <w:rFonts w:eastAsia="仿宋"/>
                <w:color w:val="000000"/>
                <w:sz w:val="24"/>
                <w:szCs w:val="24"/>
              </w:rPr>
            </w:pPr>
            <w:r>
              <w:rPr>
                <w:rFonts w:eastAsia="等线"/>
                <w:color w:val="000000"/>
                <w:sz w:val="22"/>
                <w:szCs w:val="22"/>
              </w:rPr>
              <w:t>0.0258%</w:t>
            </w:r>
          </w:p>
        </w:tc>
      </w:tr>
      <w:tr w14:paraId="7E693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0" w:type="dxa"/>
            <w:vAlign w:val="center"/>
          </w:tcPr>
          <w:p w14:paraId="52D5BFA9">
            <w:pPr>
              <w:jc w:val="center"/>
              <w:rPr>
                <w:rFonts w:eastAsia="仿宋"/>
                <w:color w:val="000000"/>
                <w:sz w:val="24"/>
                <w:szCs w:val="24"/>
              </w:rPr>
            </w:pPr>
            <w:r>
              <w:rPr>
                <w:rFonts w:hint="eastAsia" w:eastAsia="仿宋"/>
                <w:color w:val="000000"/>
                <w:sz w:val="24"/>
                <w:szCs w:val="24"/>
              </w:rPr>
              <w:t>3</w:t>
            </w:r>
          </w:p>
        </w:tc>
        <w:tc>
          <w:tcPr>
            <w:tcW w:w="3718" w:type="dxa"/>
            <w:vAlign w:val="bottom"/>
          </w:tcPr>
          <w:p w14:paraId="6D26A3DD">
            <w:pPr>
              <w:jc w:val="center"/>
              <w:rPr>
                <w:rFonts w:eastAsia="仿宋"/>
                <w:color w:val="000000"/>
                <w:sz w:val="24"/>
                <w:szCs w:val="24"/>
              </w:rPr>
            </w:pPr>
            <w:r>
              <w:rPr>
                <w:rFonts w:eastAsia="等线"/>
                <w:color w:val="000000"/>
                <w:sz w:val="22"/>
                <w:szCs w:val="22"/>
              </w:rPr>
              <w:t>0.0260%</w:t>
            </w:r>
          </w:p>
        </w:tc>
      </w:tr>
      <w:tr w14:paraId="4EF77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380" w:type="dxa"/>
            <w:vAlign w:val="center"/>
          </w:tcPr>
          <w:p w14:paraId="266C7757">
            <w:pPr>
              <w:jc w:val="center"/>
              <w:rPr>
                <w:rFonts w:eastAsia="仿宋"/>
                <w:color w:val="000000"/>
                <w:sz w:val="24"/>
                <w:szCs w:val="24"/>
              </w:rPr>
            </w:pPr>
            <w:r>
              <w:rPr>
                <w:rFonts w:hint="eastAsia" w:eastAsia="仿宋"/>
                <w:color w:val="000000"/>
                <w:sz w:val="24"/>
                <w:szCs w:val="24"/>
              </w:rPr>
              <w:t>4</w:t>
            </w:r>
          </w:p>
        </w:tc>
        <w:tc>
          <w:tcPr>
            <w:tcW w:w="3718" w:type="dxa"/>
            <w:vAlign w:val="bottom"/>
          </w:tcPr>
          <w:p w14:paraId="2A2B01F9">
            <w:pPr>
              <w:jc w:val="center"/>
              <w:rPr>
                <w:rFonts w:eastAsia="仿宋"/>
                <w:color w:val="000000"/>
                <w:sz w:val="24"/>
                <w:szCs w:val="24"/>
              </w:rPr>
            </w:pPr>
            <w:r>
              <w:rPr>
                <w:rFonts w:eastAsia="等线"/>
                <w:color w:val="000000"/>
                <w:sz w:val="22"/>
                <w:szCs w:val="22"/>
              </w:rPr>
              <w:t>0.0260%</w:t>
            </w:r>
          </w:p>
        </w:tc>
      </w:tr>
      <w:tr w14:paraId="47485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380" w:type="dxa"/>
            <w:vAlign w:val="center"/>
          </w:tcPr>
          <w:p w14:paraId="07B26FEF">
            <w:pPr>
              <w:jc w:val="center"/>
              <w:rPr>
                <w:rFonts w:eastAsia="仿宋"/>
                <w:color w:val="000000"/>
                <w:sz w:val="24"/>
                <w:szCs w:val="24"/>
              </w:rPr>
            </w:pPr>
            <w:r>
              <w:rPr>
                <w:rFonts w:hint="eastAsia" w:eastAsia="仿宋"/>
                <w:color w:val="000000"/>
                <w:sz w:val="24"/>
                <w:szCs w:val="24"/>
              </w:rPr>
              <w:t>5</w:t>
            </w:r>
          </w:p>
        </w:tc>
        <w:tc>
          <w:tcPr>
            <w:tcW w:w="3718" w:type="dxa"/>
            <w:vAlign w:val="bottom"/>
          </w:tcPr>
          <w:p w14:paraId="637CD6C6">
            <w:pPr>
              <w:jc w:val="center"/>
              <w:rPr>
                <w:rFonts w:eastAsia="仿宋"/>
                <w:color w:val="000000"/>
                <w:sz w:val="24"/>
                <w:szCs w:val="24"/>
              </w:rPr>
            </w:pPr>
            <w:r>
              <w:rPr>
                <w:rFonts w:eastAsia="等线"/>
                <w:color w:val="000000"/>
                <w:sz w:val="22"/>
                <w:szCs w:val="22"/>
              </w:rPr>
              <w:t>0.0253%</w:t>
            </w:r>
          </w:p>
        </w:tc>
      </w:tr>
      <w:tr w14:paraId="2D9A2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380" w:type="dxa"/>
            <w:vAlign w:val="center"/>
          </w:tcPr>
          <w:p w14:paraId="3D538C19">
            <w:pPr>
              <w:jc w:val="center"/>
              <w:rPr>
                <w:rFonts w:eastAsia="仿宋"/>
                <w:color w:val="000000"/>
                <w:sz w:val="24"/>
                <w:szCs w:val="24"/>
              </w:rPr>
            </w:pPr>
            <w:r>
              <w:rPr>
                <w:rFonts w:hint="eastAsia" w:eastAsia="仿宋"/>
                <w:color w:val="000000"/>
                <w:sz w:val="24"/>
                <w:szCs w:val="24"/>
              </w:rPr>
              <w:t>6</w:t>
            </w:r>
          </w:p>
        </w:tc>
        <w:tc>
          <w:tcPr>
            <w:tcW w:w="3718" w:type="dxa"/>
            <w:vAlign w:val="bottom"/>
          </w:tcPr>
          <w:p w14:paraId="493266AF">
            <w:pPr>
              <w:jc w:val="center"/>
              <w:rPr>
                <w:rFonts w:eastAsia="仿宋"/>
                <w:color w:val="000000"/>
                <w:sz w:val="24"/>
                <w:szCs w:val="24"/>
              </w:rPr>
            </w:pPr>
            <w:r>
              <w:rPr>
                <w:rFonts w:eastAsia="等线"/>
                <w:color w:val="000000"/>
                <w:sz w:val="22"/>
                <w:szCs w:val="22"/>
              </w:rPr>
              <w:t>0.0256%</w:t>
            </w:r>
          </w:p>
        </w:tc>
      </w:tr>
      <w:tr w14:paraId="77B0D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380" w:type="dxa"/>
            <w:vAlign w:val="center"/>
          </w:tcPr>
          <w:p w14:paraId="0E95FEF3">
            <w:pPr>
              <w:jc w:val="center"/>
              <w:rPr>
                <w:rFonts w:eastAsia="仿宋"/>
                <w:color w:val="000000"/>
                <w:sz w:val="24"/>
                <w:szCs w:val="24"/>
              </w:rPr>
            </w:pPr>
            <w:r>
              <w:rPr>
                <w:rFonts w:hint="eastAsia" w:eastAsia="仿宋"/>
                <w:color w:val="000000"/>
                <w:sz w:val="24"/>
                <w:szCs w:val="24"/>
              </w:rPr>
              <w:t>7</w:t>
            </w:r>
          </w:p>
        </w:tc>
        <w:tc>
          <w:tcPr>
            <w:tcW w:w="3718" w:type="dxa"/>
            <w:vAlign w:val="bottom"/>
          </w:tcPr>
          <w:p w14:paraId="2B625DAF">
            <w:pPr>
              <w:jc w:val="center"/>
              <w:rPr>
                <w:rFonts w:eastAsia="仿宋"/>
                <w:color w:val="000000"/>
                <w:sz w:val="24"/>
                <w:szCs w:val="24"/>
              </w:rPr>
            </w:pPr>
            <w:r>
              <w:rPr>
                <w:rFonts w:eastAsia="等线"/>
                <w:color w:val="000000"/>
                <w:sz w:val="22"/>
                <w:szCs w:val="22"/>
              </w:rPr>
              <w:t>0.0253%</w:t>
            </w:r>
          </w:p>
        </w:tc>
      </w:tr>
      <w:tr w14:paraId="7986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380" w:type="dxa"/>
            <w:vAlign w:val="center"/>
          </w:tcPr>
          <w:p w14:paraId="5771DB44">
            <w:pPr>
              <w:jc w:val="center"/>
              <w:rPr>
                <w:rFonts w:eastAsia="仿宋"/>
                <w:color w:val="000000"/>
                <w:sz w:val="24"/>
                <w:szCs w:val="24"/>
              </w:rPr>
            </w:pPr>
            <w:r>
              <w:rPr>
                <w:rFonts w:hint="eastAsia" w:eastAsia="仿宋"/>
                <w:color w:val="000000"/>
                <w:sz w:val="24"/>
                <w:szCs w:val="24"/>
              </w:rPr>
              <w:t>8</w:t>
            </w:r>
          </w:p>
        </w:tc>
        <w:tc>
          <w:tcPr>
            <w:tcW w:w="3718" w:type="dxa"/>
            <w:vAlign w:val="bottom"/>
          </w:tcPr>
          <w:p w14:paraId="45F595F2">
            <w:pPr>
              <w:jc w:val="center"/>
              <w:rPr>
                <w:rFonts w:eastAsia="仿宋"/>
                <w:color w:val="000000"/>
                <w:sz w:val="24"/>
                <w:szCs w:val="24"/>
              </w:rPr>
            </w:pPr>
            <w:r>
              <w:rPr>
                <w:rFonts w:eastAsia="等线"/>
                <w:color w:val="000000"/>
                <w:sz w:val="22"/>
                <w:szCs w:val="22"/>
              </w:rPr>
              <w:t>0.0256%</w:t>
            </w:r>
          </w:p>
        </w:tc>
      </w:tr>
      <w:tr w14:paraId="4F581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380" w:type="dxa"/>
            <w:vAlign w:val="center"/>
          </w:tcPr>
          <w:p w14:paraId="2E86DF43">
            <w:pPr>
              <w:jc w:val="center"/>
              <w:rPr>
                <w:rFonts w:eastAsia="仿宋"/>
                <w:color w:val="000000"/>
                <w:sz w:val="24"/>
                <w:szCs w:val="24"/>
              </w:rPr>
            </w:pPr>
            <w:r>
              <w:rPr>
                <w:rFonts w:hint="eastAsia" w:eastAsia="仿宋"/>
                <w:color w:val="000000"/>
                <w:sz w:val="24"/>
                <w:szCs w:val="24"/>
              </w:rPr>
              <w:t>9</w:t>
            </w:r>
          </w:p>
        </w:tc>
        <w:tc>
          <w:tcPr>
            <w:tcW w:w="3718" w:type="dxa"/>
            <w:vAlign w:val="bottom"/>
          </w:tcPr>
          <w:p w14:paraId="072FC9A9">
            <w:pPr>
              <w:jc w:val="center"/>
              <w:rPr>
                <w:rFonts w:eastAsia="仿宋"/>
                <w:color w:val="000000"/>
                <w:sz w:val="24"/>
                <w:szCs w:val="24"/>
              </w:rPr>
            </w:pPr>
            <w:r>
              <w:rPr>
                <w:rFonts w:eastAsia="等线"/>
                <w:color w:val="000000"/>
                <w:sz w:val="22"/>
                <w:szCs w:val="22"/>
              </w:rPr>
              <w:t>0.0254%</w:t>
            </w:r>
          </w:p>
        </w:tc>
      </w:tr>
      <w:tr w14:paraId="5DA81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380" w:type="dxa"/>
            <w:vAlign w:val="center"/>
          </w:tcPr>
          <w:p w14:paraId="01110D13">
            <w:pPr>
              <w:jc w:val="center"/>
              <w:rPr>
                <w:rFonts w:eastAsia="仿宋"/>
                <w:color w:val="000000"/>
                <w:sz w:val="24"/>
                <w:szCs w:val="24"/>
              </w:rPr>
            </w:pPr>
            <w:r>
              <w:rPr>
                <w:rFonts w:hint="eastAsia" w:eastAsia="仿宋"/>
                <w:color w:val="000000"/>
                <w:sz w:val="24"/>
                <w:szCs w:val="24"/>
              </w:rPr>
              <w:t>10</w:t>
            </w:r>
          </w:p>
        </w:tc>
        <w:tc>
          <w:tcPr>
            <w:tcW w:w="3718" w:type="dxa"/>
            <w:vAlign w:val="center"/>
          </w:tcPr>
          <w:p w14:paraId="062F3F9D">
            <w:pPr>
              <w:jc w:val="center"/>
              <w:rPr>
                <w:rFonts w:eastAsia="仿宋"/>
                <w:color w:val="000000"/>
                <w:sz w:val="24"/>
                <w:szCs w:val="24"/>
              </w:rPr>
            </w:pPr>
            <w:r>
              <w:rPr>
                <w:rFonts w:eastAsia="等线"/>
                <w:color w:val="000000"/>
                <w:sz w:val="22"/>
                <w:szCs w:val="22"/>
              </w:rPr>
              <w:t>0.0254%</w:t>
            </w:r>
          </w:p>
        </w:tc>
      </w:tr>
    </w:tbl>
    <w:p w14:paraId="145BD4F4">
      <w:pPr>
        <w:jc w:val="center"/>
        <w:rPr>
          <w:color w:val="000000"/>
          <w:sz w:val="24"/>
          <w:szCs w:val="24"/>
        </w:rPr>
      </w:pPr>
      <m:oMath>
        <m:sSub>
          <m:sSubPr>
            <m:ctrlPr>
              <w:rPr>
                <w:rFonts w:ascii="Cambria Math" w:hAnsi="Cambria Math" w:eastAsia="仿宋"/>
                <w:i/>
                <w:color w:val="000000"/>
                <w:sz w:val="24"/>
                <w:szCs w:val="24"/>
              </w:rPr>
            </m:ctrlPr>
          </m:sSubPr>
          <m:e>
            <m:r>
              <m:rPr/>
              <w:rPr>
                <w:rFonts w:ascii="Cambria Math" w:hAnsi="Cambria Math" w:eastAsia="仿宋"/>
                <w:color w:val="000000"/>
                <w:sz w:val="24"/>
                <w:szCs w:val="24"/>
              </w:rPr>
              <m:t>u</m:t>
            </m:r>
            <m:ctrlPr>
              <w:rPr>
                <w:rFonts w:ascii="Cambria Math" w:hAnsi="Cambria Math" w:eastAsia="仿宋"/>
                <w:i/>
                <w:color w:val="000000"/>
                <w:sz w:val="24"/>
                <w:szCs w:val="24"/>
              </w:rPr>
            </m:ctrlPr>
          </m:e>
          <m:sub>
            <m:r>
              <m:rPr/>
              <w:rPr>
                <w:rFonts w:ascii="Cambria Math" w:hAnsi="Cambria Math" w:eastAsia="仿宋"/>
                <w:color w:val="000000"/>
                <w:sz w:val="24"/>
                <w:szCs w:val="24"/>
              </w:rPr>
              <m:t>2</m:t>
            </m:r>
            <m:r>
              <m:rPr/>
              <w:rPr>
                <w:rFonts w:hint="eastAsia" w:ascii="Cambria Math" w:hAnsi="Cambria Math" w:eastAsia="仿宋"/>
                <w:color w:val="000000"/>
                <w:sz w:val="24"/>
                <w:szCs w:val="24"/>
              </w:rPr>
              <m:t>r</m:t>
            </m:r>
            <m:ctrlPr>
              <w:rPr>
                <w:rFonts w:ascii="Cambria Math" w:hAnsi="Cambria Math" w:eastAsia="仿宋"/>
                <w:i/>
                <w:color w:val="000000"/>
                <w:sz w:val="24"/>
                <w:szCs w:val="24"/>
              </w:rPr>
            </m:ctrlPr>
          </m:sub>
        </m:sSub>
      </m:oMath>
      <w:r>
        <w:rPr>
          <w:rFonts w:hint="eastAsia"/>
          <w:color w:val="000000"/>
          <w:sz w:val="24"/>
          <w:szCs w:val="24"/>
        </w:rPr>
        <w:t>=0.0003%</w:t>
      </w:r>
    </w:p>
    <w:p w14:paraId="22054D10">
      <w:pPr>
        <w:spacing w:afterLines="50" w:line="440" w:lineRule="exact"/>
        <w:jc w:val="left"/>
        <w:rPr>
          <w:rFonts w:hint="eastAsia" w:ascii="宋体" w:hAnsi="宋体" w:cs="宋体"/>
          <w:kern w:val="0"/>
          <w:sz w:val="24"/>
          <w:lang w:val="en-US" w:eastAsia="zh-CN"/>
        </w:rPr>
      </w:pPr>
      <w:r>
        <w:rPr>
          <w:rFonts w:hint="eastAsia" w:ascii="宋体" w:hAnsi="宋体" w:cs="宋体"/>
          <w:kern w:val="0"/>
          <w:sz w:val="24"/>
          <w:lang w:val="en-US" w:eastAsia="zh-CN"/>
        </w:rPr>
        <w:t>4.3.2  由标准器误差引入的标准不确定度分量（B类评定）</w:t>
      </w:r>
    </w:p>
    <w:p w14:paraId="44C19F36">
      <w:pPr>
        <w:spacing w:afterLines="50" w:line="440" w:lineRule="exact"/>
        <w:ind w:firstLine="465"/>
        <w:jc w:val="left"/>
        <w:rPr>
          <w:rFonts w:hint="eastAsia" w:ascii="宋体" w:hAnsi="宋体" w:cs="宋体"/>
          <w:kern w:val="0"/>
          <w:sz w:val="24"/>
          <w:lang w:val="en-US" w:eastAsia="zh-CN"/>
        </w:rPr>
      </w:pPr>
      <w:r>
        <w:rPr>
          <w:rFonts w:hint="eastAsia" w:ascii="宋体" w:hAnsi="宋体" w:cs="宋体"/>
          <w:kern w:val="0"/>
          <w:sz w:val="24"/>
          <w:lang w:val="en-US" w:eastAsia="zh-CN"/>
        </w:rPr>
        <w:t>失真度测试仪经上级机构校准，给出的扩展不确定度为Urel=1.2%，包含因子k=2。因此，其标准不确定度</w:t>
      </w:r>
      <m:oMath>
        <m:sSub>
          <w:bookmarkStart w:id="3" w:name="OLE_LINK2"/>
          <m:sSubPr>
            <m:ctrlPr>
              <w:rPr>
                <w:rFonts w:hint="eastAsia" w:ascii="Cambria Math" w:hAnsi="Cambria Math" w:cs="宋体"/>
                <w:kern w:val="0"/>
                <w:sz w:val="24"/>
                <w:lang w:val="en-US" w:eastAsia="zh-CN"/>
              </w:rPr>
            </m:ctrlPr>
          </m:sSubPr>
          <m:e>
            <m:r>
              <m:rPr>
                <m:sty m:val="p"/>
              </m:rPr>
              <w:rPr>
                <w:rFonts w:hint="eastAsia" w:ascii="Cambria Math" w:hAnsi="Cambria Math" w:cs="宋体"/>
                <w:kern w:val="0"/>
                <w:sz w:val="24"/>
                <w:lang w:val="en-US" w:eastAsia="zh-CN"/>
              </w:rPr>
              <m:t>u</m:t>
            </m:r>
            <m:ctrlPr>
              <w:rPr>
                <w:rFonts w:hint="eastAsia" w:ascii="Cambria Math" w:hAnsi="Cambria Math" w:cs="宋体"/>
                <w:kern w:val="0"/>
                <w:sz w:val="24"/>
                <w:lang w:val="en-US" w:eastAsia="zh-CN"/>
              </w:rPr>
            </m:ctrlPr>
          </m:e>
          <m:sub>
            <m:r>
              <m:rPr>
                <m:sty m:val="p"/>
              </m:rPr>
              <w:rPr>
                <w:rFonts w:hint="eastAsia" w:ascii="Cambria Math" w:hAnsi="Cambria Math" w:cs="宋体"/>
                <w:kern w:val="0"/>
                <w:sz w:val="24"/>
                <w:lang w:val="en-US" w:eastAsia="zh-CN"/>
              </w:rPr>
              <m:t>2r</m:t>
            </m:r>
            <m:ctrlPr>
              <w:rPr>
                <w:rFonts w:hint="eastAsia" w:ascii="Cambria Math" w:hAnsi="Cambria Math" w:cs="宋体"/>
                <w:kern w:val="0"/>
                <w:sz w:val="24"/>
                <w:lang w:val="en-US" w:eastAsia="zh-CN"/>
              </w:rPr>
            </m:ctrlPr>
          </m:sub>
        </m:sSub>
      </m:oMath>
      <w:r>
        <w:rPr>
          <w:rFonts w:hint="eastAsia" w:ascii="宋体" w:hAnsi="宋体" w:cs="宋体"/>
          <w:kern w:val="0"/>
          <w:sz w:val="24"/>
          <w:lang w:val="en-US" w:eastAsia="zh-CN"/>
        </w:rPr>
        <w:t>=</w:t>
      </w:r>
      <w:bookmarkEnd w:id="3"/>
      <w:r>
        <w:rPr>
          <w:rFonts w:hint="eastAsia" w:ascii="宋体" w:hAnsi="宋体" w:cs="宋体"/>
          <w:kern w:val="0"/>
          <w:sz w:val="24"/>
          <w:lang w:val="en-US" w:eastAsia="zh-CN"/>
        </w:rPr>
        <w:t>0.6%</w:t>
      </w:r>
    </w:p>
    <w:p w14:paraId="5305C191">
      <w:pPr>
        <w:spacing w:afterLines="50" w:line="440" w:lineRule="exact"/>
        <w:jc w:val="left"/>
        <w:rPr>
          <w:rFonts w:hint="eastAsia" w:ascii="宋体" w:hAnsi="宋体" w:cs="宋体"/>
          <w:kern w:val="0"/>
          <w:sz w:val="24"/>
          <w:lang w:val="en-US" w:eastAsia="zh-CN"/>
        </w:rPr>
      </w:pPr>
      <w:r>
        <w:rPr>
          <w:rFonts w:hint="eastAsia" w:ascii="宋体" w:hAnsi="宋体" w:cs="宋体"/>
          <w:kern w:val="0"/>
          <w:sz w:val="24"/>
          <w:lang w:val="en-US" w:eastAsia="zh-CN"/>
        </w:rPr>
        <w:t>4.4 标准不确定度汇总表</w:t>
      </w:r>
    </w:p>
    <w:p w14:paraId="2D0DCD61">
      <w:pPr>
        <w:pStyle w:val="11"/>
        <w:spacing w:line="360" w:lineRule="auto"/>
        <w:rPr>
          <w:rFonts w:hint="eastAsia" w:ascii="宋体" w:hAnsi="宋体" w:cs="宋体"/>
          <w:kern w:val="0"/>
          <w:sz w:val="24"/>
          <w:lang w:val="en-US" w:eastAsia="zh-CN"/>
        </w:rPr>
      </w:pPr>
      <w:r>
        <w:rPr>
          <w:rFonts w:hint="eastAsia" w:ascii="宋体" w:hAnsi="宋体" w:eastAsia="宋体"/>
          <w:szCs w:val="21"/>
        </w:rPr>
        <w:t>表</w:t>
      </w:r>
      <w:r>
        <w:rPr>
          <w:rFonts w:hint="eastAsia" w:ascii="宋体" w:hAnsi="宋体" w:eastAsia="宋体"/>
          <w:szCs w:val="21"/>
          <w:lang w:val="en-US" w:eastAsia="zh-CN"/>
        </w:rPr>
        <w:t>7</w:t>
      </w:r>
      <w:r>
        <w:rPr>
          <w:rFonts w:ascii="宋体" w:hAnsi="宋体" w:eastAsia="宋体"/>
          <w:szCs w:val="21"/>
        </w:rPr>
        <w:t xml:space="preserve">  </w:t>
      </w:r>
      <w:r>
        <w:rPr>
          <w:rFonts w:hint="eastAsia" w:ascii="宋体" w:hAnsi="宋体" w:eastAsia="宋体"/>
          <w:szCs w:val="21"/>
          <w:lang w:val="en-US" w:eastAsia="zh-CN"/>
        </w:rPr>
        <w:t>交流</w:t>
      </w:r>
      <w:r>
        <w:rPr>
          <w:rFonts w:hint="eastAsia" w:ascii="宋体" w:hAnsi="宋体" w:eastAsia="宋体"/>
          <w:szCs w:val="21"/>
          <w:highlight w:val="none"/>
          <w:lang w:val="en-US" w:eastAsia="zh-CN"/>
        </w:rPr>
        <w:t>电流</w:t>
      </w:r>
      <w:r>
        <w:rPr>
          <w:rFonts w:hint="eastAsia" w:ascii="宋体" w:hAnsi="宋体" w:eastAsia="宋体"/>
          <w:szCs w:val="21"/>
          <w:lang w:val="en-US" w:eastAsia="zh-CN"/>
        </w:rPr>
        <w:t>输出失真度</w:t>
      </w:r>
      <w:r>
        <w:rPr>
          <w:rFonts w:hint="eastAsia" w:ascii="宋体" w:hAnsi="宋体" w:eastAsia="宋体"/>
          <w:szCs w:val="21"/>
        </w:rPr>
        <w:t>校准结果的不确定度分量一览表</w:t>
      </w:r>
    </w:p>
    <w:tbl>
      <w:tblPr>
        <w:tblStyle w:val="5"/>
        <w:tblW w:w="89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4"/>
        <w:gridCol w:w="1294"/>
        <w:gridCol w:w="714"/>
        <w:gridCol w:w="1199"/>
        <w:gridCol w:w="2706"/>
      </w:tblGrid>
      <w:tr w14:paraId="09F91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4" w:type="dxa"/>
            <w:vAlign w:val="center"/>
          </w:tcPr>
          <w:p w14:paraId="1EDFC78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不确定度来源（</w:t>
            </w:r>
            <w:r>
              <w:rPr>
                <w:rFonts w:hint="eastAsia" w:ascii="宋体" w:hAnsi="宋体" w:eastAsia="宋体" w:cs="宋体"/>
                <w:color w:val="000000"/>
                <w:position w:val="-12"/>
                <w:sz w:val="24"/>
                <w:szCs w:val="24"/>
              </w:rPr>
              <w:object>
                <v:shape id="_x0000_i1101" o:spt="75" type="#_x0000_t75" style="height:20.25pt;width:10.5pt;" o:ole="t" filled="f" o:preferrelative="t" stroked="f" coordsize="21600,21600">
                  <v:path/>
                  <v:fill on="f" focussize="0,0"/>
                  <v:stroke on="f" joinstyle="miter"/>
                  <v:imagedata r:id="rId157" o:title=""/>
                  <o:lock v:ext="edit" aspectratio="t"/>
                  <w10:wrap type="none"/>
                  <w10:anchorlock/>
                </v:shape>
                <o:OLEObject Type="Embed" ProgID="Equation.DSMT4" ShapeID="_x0000_i1101" DrawAspect="Content" ObjectID="_1468075801" r:id="rId156">
                  <o:LockedField>false</o:LockedField>
                </o:OLEObject>
              </w:object>
            </w:r>
            <w:r>
              <w:rPr>
                <w:rFonts w:hint="eastAsia" w:ascii="宋体" w:hAnsi="宋体" w:eastAsia="宋体" w:cs="宋体"/>
                <w:color w:val="000000"/>
                <w:sz w:val="24"/>
                <w:szCs w:val="24"/>
              </w:rPr>
              <w:t>）</w:t>
            </w:r>
          </w:p>
        </w:tc>
        <w:tc>
          <w:tcPr>
            <w:tcW w:w="1294" w:type="dxa"/>
            <w:vAlign w:val="center"/>
          </w:tcPr>
          <w:p w14:paraId="09F7009B">
            <w:pPr>
              <w:spacing w:line="440" w:lineRule="exact"/>
              <w:jc w:val="center"/>
              <w:rPr>
                <w:rFonts w:hint="eastAsia" w:ascii="宋体" w:hAnsi="宋体" w:eastAsia="宋体" w:cs="宋体"/>
                <w:color w:val="000000"/>
                <w:sz w:val="24"/>
                <w:szCs w:val="24"/>
              </w:rPr>
            </w:pPr>
            <w:r>
              <w:rPr>
                <w:rFonts w:hint="eastAsia" w:ascii="宋体" w:hAnsi="宋体" w:eastAsia="宋体" w:cs="宋体"/>
                <w:bCs/>
                <w:color w:val="000000"/>
                <w:sz w:val="24"/>
                <w:szCs w:val="24"/>
              </w:rPr>
              <w:t>概率分布</w:t>
            </w:r>
          </w:p>
        </w:tc>
        <w:tc>
          <w:tcPr>
            <w:tcW w:w="714" w:type="dxa"/>
            <w:vAlign w:val="center"/>
          </w:tcPr>
          <w:p w14:paraId="63DEFD5E">
            <w:pPr>
              <w:spacing w:line="440" w:lineRule="exact"/>
              <w:jc w:val="center"/>
              <w:rPr>
                <w:rFonts w:hint="eastAsia" w:ascii="宋体" w:hAnsi="宋体" w:eastAsia="宋体" w:cs="宋体"/>
                <w:bCs/>
                <w:color w:val="000000"/>
                <w:sz w:val="24"/>
                <w:szCs w:val="24"/>
              </w:rPr>
            </w:pPr>
            <w:r>
              <w:rPr>
                <w:rFonts w:hint="eastAsia" w:ascii="宋体" w:hAnsi="宋体" w:eastAsia="宋体" w:cs="宋体"/>
                <w:color w:val="000000"/>
                <w:position w:val="-12"/>
                <w:sz w:val="24"/>
                <w:szCs w:val="24"/>
              </w:rPr>
              <w:object>
                <v:shape id="_x0000_i1102" o:spt="75" type="#_x0000_t75" style="height:20.25pt;width:10.5pt;" o:ole="t" filled="f" o:preferrelative="t" stroked="f" coordsize="21600,21600">
                  <v:path/>
                  <v:fill on="f" focussize="0,0"/>
                  <v:stroke on="f" joinstyle="miter"/>
                  <v:imagedata r:id="rId159" o:title=""/>
                  <o:lock v:ext="edit" aspectratio="t"/>
                  <w10:wrap type="none"/>
                  <w10:anchorlock/>
                </v:shape>
                <o:OLEObject Type="Embed" ProgID="Equation.DSMT4" ShapeID="_x0000_i1102" DrawAspect="Content" ObjectID="_1468075802" r:id="rId158">
                  <o:LockedField>false</o:LockedField>
                </o:OLEObject>
              </w:object>
            </w:r>
          </w:p>
        </w:tc>
        <w:tc>
          <w:tcPr>
            <w:tcW w:w="1199" w:type="dxa"/>
            <w:vAlign w:val="center"/>
          </w:tcPr>
          <w:p w14:paraId="7CAAEECA">
            <w:pPr>
              <w:spacing w:line="440" w:lineRule="exact"/>
              <w:jc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灵敏系数</w:t>
            </w:r>
          </w:p>
        </w:tc>
        <w:tc>
          <w:tcPr>
            <w:tcW w:w="2706" w:type="dxa"/>
            <w:vAlign w:val="center"/>
          </w:tcPr>
          <w:p w14:paraId="4497ADF3">
            <w:pPr>
              <w:jc w:val="center"/>
              <w:rPr>
                <w:rFonts w:hint="eastAsia" w:ascii="宋体" w:hAnsi="宋体" w:eastAsia="宋体" w:cs="宋体"/>
                <w:color w:val="000000"/>
                <w:sz w:val="24"/>
                <w:szCs w:val="24"/>
                <w:vertAlign w:val="subscript"/>
              </w:rPr>
            </w:pPr>
            <w:r>
              <w:rPr>
                <w:rFonts w:hint="eastAsia" w:ascii="宋体" w:hAnsi="宋体" w:eastAsia="宋体" w:cs="宋体"/>
                <w:color w:val="000000"/>
                <w:position w:val="-12"/>
                <w:sz w:val="24"/>
                <w:szCs w:val="24"/>
                <w:vertAlign w:val="subscript"/>
              </w:rPr>
              <w:object>
                <v:shape id="_x0000_i1103" o:spt="75" type="#_x0000_t75" style="height:20.25pt;width:25.5pt;" o:ole="t" filled="f" o:preferrelative="t" stroked="f" coordsize="21600,21600">
                  <v:path/>
                  <v:fill on="f" focussize="0,0"/>
                  <v:stroke on="f" joinstyle="miter"/>
                  <v:imagedata r:id="rId161" o:title=""/>
                  <o:lock v:ext="edit" aspectratio="t"/>
                  <w10:wrap type="none"/>
                  <w10:anchorlock/>
                </v:shape>
                <o:OLEObject Type="Embed" ProgID="Equation.DSMT4" ShapeID="_x0000_i1103" DrawAspect="Content" ObjectID="_1468075803" r:id="rId160">
                  <o:LockedField>false</o:LockedField>
                </o:OLEObject>
              </w:object>
            </w:r>
          </w:p>
        </w:tc>
      </w:tr>
      <w:tr w14:paraId="18C27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3034" w:type="dxa"/>
            <w:vAlign w:val="center"/>
          </w:tcPr>
          <w:p w14:paraId="33522B6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重复性</w:t>
            </w:r>
            <m:oMath>
              <m:sSub>
                <m:sSubPr>
                  <m:ctrlPr>
                    <w:rPr>
                      <w:rFonts w:hint="eastAsia" w:ascii="Cambria Math" w:hAnsi="Cambria Math" w:eastAsia="宋体" w:cs="宋体"/>
                      <w:i/>
                      <w:color w:val="000000"/>
                      <w:sz w:val="24"/>
                      <w:szCs w:val="24"/>
                    </w:rPr>
                  </m:ctrlPr>
                </m:sSubPr>
                <m:e>
                  <m:r>
                    <m:rPr/>
                    <w:rPr>
                      <w:rFonts w:hint="eastAsia" w:ascii="Cambria Math" w:hAnsi="Cambria Math" w:eastAsia="宋体" w:cs="宋体"/>
                      <w:color w:val="000000"/>
                      <w:sz w:val="24"/>
                      <w:szCs w:val="24"/>
                    </w:rPr>
                    <m:t>u</m:t>
                  </m:r>
                  <m:ctrlPr>
                    <w:rPr>
                      <w:rFonts w:hint="eastAsia" w:ascii="Cambria Math" w:hAnsi="Cambria Math" w:eastAsia="宋体" w:cs="宋体"/>
                      <w:i/>
                      <w:color w:val="000000"/>
                      <w:sz w:val="24"/>
                      <w:szCs w:val="24"/>
                    </w:rPr>
                  </m:ctrlPr>
                </m:e>
                <m:sub>
                  <m:r>
                    <m:rPr/>
                    <w:rPr>
                      <w:rFonts w:hint="eastAsia" w:ascii="Cambria Math" w:hAnsi="Cambria Math" w:eastAsia="宋体" w:cs="宋体"/>
                      <w:color w:val="000000"/>
                      <w:sz w:val="24"/>
                      <w:szCs w:val="24"/>
                    </w:rPr>
                    <m:t>1r</m:t>
                  </m:r>
                  <m:ctrlPr>
                    <w:rPr>
                      <w:rFonts w:hint="eastAsia" w:ascii="Cambria Math" w:hAnsi="Cambria Math" w:eastAsia="宋体" w:cs="宋体"/>
                      <w:i/>
                      <w:color w:val="000000"/>
                      <w:sz w:val="24"/>
                      <w:szCs w:val="24"/>
                    </w:rPr>
                  </m:ctrlPr>
                </m:sub>
              </m:sSub>
            </m:oMath>
          </w:p>
        </w:tc>
        <w:tc>
          <w:tcPr>
            <w:tcW w:w="1294" w:type="dxa"/>
            <w:vAlign w:val="center"/>
          </w:tcPr>
          <w:p w14:paraId="72587A84">
            <w:pPr>
              <w:spacing w:line="440" w:lineRule="exact"/>
              <w:jc w:val="center"/>
              <w:rPr>
                <w:rFonts w:hint="eastAsia" w:ascii="宋体" w:hAnsi="宋体" w:eastAsia="宋体" w:cs="宋体"/>
                <w:color w:val="000000"/>
                <w:sz w:val="24"/>
                <w:szCs w:val="24"/>
              </w:rPr>
            </w:pPr>
            <w:r>
              <w:rPr>
                <w:rFonts w:hint="eastAsia" w:ascii="宋体" w:hAnsi="宋体" w:eastAsia="宋体" w:cs="宋体"/>
                <w:bCs/>
                <w:sz w:val="24"/>
                <w:szCs w:val="24"/>
              </w:rPr>
              <w:t>正态分布</w:t>
            </w:r>
          </w:p>
        </w:tc>
        <w:tc>
          <w:tcPr>
            <w:tcW w:w="714" w:type="dxa"/>
            <w:vAlign w:val="center"/>
          </w:tcPr>
          <w:p w14:paraId="47610134">
            <w:pPr>
              <w:jc w:val="center"/>
              <w:rPr>
                <w:rFonts w:hint="eastAsia" w:ascii="宋体" w:hAnsi="宋体" w:eastAsia="宋体" w:cs="宋体"/>
                <w:bCs/>
                <w:color w:val="000000"/>
                <w:sz w:val="24"/>
                <w:szCs w:val="24"/>
              </w:rPr>
            </w:pPr>
            <w:r>
              <w:rPr>
                <w:rFonts w:hint="eastAsia" w:ascii="宋体" w:hAnsi="宋体" w:eastAsia="宋体" w:cs="宋体"/>
                <w:sz w:val="24"/>
                <w:szCs w:val="24"/>
              </w:rPr>
              <w:t>1</w:t>
            </w:r>
          </w:p>
        </w:tc>
        <w:tc>
          <w:tcPr>
            <w:tcW w:w="1199" w:type="dxa"/>
            <w:vAlign w:val="center"/>
          </w:tcPr>
          <w:p w14:paraId="6F780D6A">
            <w:pPr>
              <w:spacing w:line="400" w:lineRule="exact"/>
              <w:jc w:val="center"/>
              <w:rPr>
                <w:rFonts w:hint="eastAsia" w:ascii="宋体" w:hAnsi="宋体" w:eastAsia="宋体" w:cs="宋体"/>
                <w:bCs/>
                <w:color w:val="000000"/>
                <w:sz w:val="24"/>
                <w:szCs w:val="24"/>
              </w:rPr>
            </w:pPr>
            <w:r>
              <w:rPr>
                <w:rFonts w:hint="eastAsia" w:ascii="宋体" w:hAnsi="宋体" w:eastAsia="宋体" w:cs="宋体"/>
                <w:bCs/>
                <w:sz w:val="24"/>
                <w:szCs w:val="24"/>
              </w:rPr>
              <w:t>1</w:t>
            </w:r>
          </w:p>
        </w:tc>
        <w:tc>
          <w:tcPr>
            <w:tcW w:w="2706" w:type="dxa"/>
            <w:vAlign w:val="center"/>
          </w:tcPr>
          <w:p w14:paraId="6BA7A06E">
            <w:pPr>
              <w:spacing w:line="4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0.0003%</w:t>
            </w:r>
          </w:p>
        </w:tc>
      </w:tr>
      <w:tr w14:paraId="150A5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3034" w:type="dxa"/>
            <w:vAlign w:val="center"/>
          </w:tcPr>
          <w:p w14:paraId="7886FBB2">
            <w:pPr>
              <w:pStyle w:val="2"/>
              <w:jc w:val="center"/>
              <w:rPr>
                <w:rFonts w:hint="eastAsia" w:ascii="宋体" w:hAnsi="宋体" w:eastAsia="宋体" w:cs="宋体"/>
                <w:color w:val="000000"/>
                <w:sz w:val="24"/>
                <w:szCs w:val="24"/>
              </w:rPr>
            </w:pPr>
            <w:r>
              <w:rPr>
                <w:rFonts w:hint="eastAsia" w:ascii="宋体" w:hAnsi="宋体" w:eastAsia="宋体" w:cs="宋体"/>
                <w:sz w:val="24"/>
                <w:szCs w:val="24"/>
              </w:rPr>
              <w:t>失真度测试仪</w:t>
            </w:r>
            <m:oMath>
              <m:sSub>
                <w:bookmarkStart w:id="4" w:name="OLE_LINK4"/>
                <m:sSubPr>
                  <m:ctrlPr>
                    <w:rPr>
                      <w:rFonts w:hint="eastAsia" w:ascii="Cambria Math" w:hAnsi="Cambria Math" w:eastAsia="宋体" w:cs="宋体"/>
                      <w:i/>
                      <w:color w:val="000000"/>
                      <w:sz w:val="24"/>
                      <w:szCs w:val="24"/>
                    </w:rPr>
                  </m:ctrlPr>
                </m:sSubPr>
                <m:e>
                  <m:r>
                    <m:rPr/>
                    <w:rPr>
                      <w:rFonts w:hint="eastAsia" w:ascii="Cambria Math" w:hAnsi="Cambria Math" w:eastAsia="宋体" w:cs="宋体"/>
                      <w:color w:val="000000"/>
                      <w:sz w:val="24"/>
                      <w:szCs w:val="24"/>
                    </w:rPr>
                    <m:t>u</m:t>
                  </m:r>
                  <m:ctrlPr>
                    <w:rPr>
                      <w:rFonts w:hint="eastAsia" w:ascii="Cambria Math" w:hAnsi="Cambria Math" w:eastAsia="宋体" w:cs="宋体"/>
                      <w:i/>
                      <w:color w:val="000000"/>
                      <w:sz w:val="24"/>
                      <w:szCs w:val="24"/>
                    </w:rPr>
                  </m:ctrlPr>
                </m:e>
                <m:sub>
                  <m:r>
                    <m:rPr/>
                    <w:rPr>
                      <w:rFonts w:hint="eastAsia" w:ascii="Cambria Math" w:hAnsi="Cambria Math" w:eastAsia="宋体" w:cs="宋体"/>
                      <w:color w:val="000000"/>
                      <w:sz w:val="24"/>
                      <w:szCs w:val="24"/>
                    </w:rPr>
                    <m:t>2r</m:t>
                  </m:r>
                  <m:ctrlPr>
                    <w:rPr>
                      <w:rFonts w:hint="eastAsia" w:ascii="Cambria Math" w:hAnsi="Cambria Math" w:eastAsia="宋体" w:cs="宋体"/>
                      <w:i/>
                      <w:color w:val="000000"/>
                      <w:sz w:val="24"/>
                      <w:szCs w:val="24"/>
                    </w:rPr>
                  </m:ctrlPr>
                </m:sub>
              </m:sSub>
            </m:oMath>
            <w:bookmarkEnd w:id="4"/>
          </w:p>
        </w:tc>
        <w:tc>
          <w:tcPr>
            <w:tcW w:w="1294" w:type="dxa"/>
            <w:vAlign w:val="center"/>
          </w:tcPr>
          <w:p w14:paraId="6D72E694">
            <w:pPr>
              <w:spacing w:line="400" w:lineRule="exact"/>
              <w:jc w:val="center"/>
              <w:rPr>
                <w:rFonts w:hint="eastAsia" w:ascii="宋体" w:hAnsi="宋体" w:eastAsia="宋体" w:cs="宋体"/>
                <w:color w:val="000000"/>
                <w:sz w:val="24"/>
                <w:szCs w:val="24"/>
              </w:rPr>
            </w:pPr>
            <w:r>
              <w:rPr>
                <w:rFonts w:hint="eastAsia" w:ascii="宋体" w:hAnsi="宋体" w:eastAsia="宋体" w:cs="宋体"/>
                <w:bCs/>
                <w:sz w:val="24"/>
                <w:szCs w:val="24"/>
              </w:rPr>
              <w:t>正态分布</w:t>
            </w:r>
          </w:p>
        </w:tc>
        <w:tc>
          <w:tcPr>
            <w:tcW w:w="714" w:type="dxa"/>
            <w:vAlign w:val="center"/>
          </w:tcPr>
          <w:p w14:paraId="6C04B2F9">
            <w:pPr>
              <w:jc w:val="center"/>
              <w:rPr>
                <w:rFonts w:hint="eastAsia" w:ascii="宋体" w:hAnsi="宋体" w:eastAsia="宋体" w:cs="宋体"/>
                <w:bCs/>
                <w:color w:val="000000"/>
                <w:sz w:val="24"/>
                <w:szCs w:val="24"/>
              </w:rPr>
            </w:pPr>
            <w:r>
              <w:rPr>
                <w:rFonts w:hint="eastAsia" w:ascii="宋体" w:hAnsi="宋体" w:eastAsia="宋体" w:cs="宋体"/>
                <w:sz w:val="24"/>
                <w:szCs w:val="24"/>
              </w:rPr>
              <w:t>1</w:t>
            </w:r>
          </w:p>
        </w:tc>
        <w:tc>
          <w:tcPr>
            <w:tcW w:w="1199" w:type="dxa"/>
            <w:vAlign w:val="center"/>
          </w:tcPr>
          <w:p w14:paraId="0B52FA5D">
            <w:pPr>
              <w:jc w:val="center"/>
              <w:rPr>
                <w:rFonts w:hint="eastAsia" w:ascii="宋体" w:hAnsi="宋体" w:eastAsia="宋体" w:cs="宋体"/>
                <w:color w:val="000000"/>
                <w:sz w:val="24"/>
                <w:szCs w:val="24"/>
              </w:rPr>
            </w:pPr>
            <w:r>
              <w:rPr>
                <w:rFonts w:hint="eastAsia" w:ascii="宋体" w:hAnsi="宋体" w:eastAsia="宋体" w:cs="宋体"/>
                <w:sz w:val="24"/>
                <w:szCs w:val="24"/>
              </w:rPr>
              <w:t>-1</w:t>
            </w:r>
          </w:p>
        </w:tc>
        <w:tc>
          <w:tcPr>
            <w:tcW w:w="2706" w:type="dxa"/>
            <w:vAlign w:val="center"/>
          </w:tcPr>
          <w:p w14:paraId="095B77AA">
            <w:pPr>
              <w:jc w:val="center"/>
              <w:rPr>
                <w:rFonts w:hint="eastAsia" w:ascii="宋体" w:hAnsi="宋体" w:eastAsia="宋体" w:cs="宋体"/>
                <w:color w:val="000000"/>
                <w:sz w:val="24"/>
                <w:szCs w:val="24"/>
              </w:rPr>
            </w:pPr>
            <w:r>
              <w:rPr>
                <w:rFonts w:hint="eastAsia" w:ascii="宋体" w:hAnsi="宋体" w:eastAsia="宋体" w:cs="宋体"/>
                <w:sz w:val="24"/>
                <w:szCs w:val="24"/>
              </w:rPr>
              <w:t>0.6%</w:t>
            </w:r>
          </w:p>
        </w:tc>
      </w:tr>
    </w:tbl>
    <w:p w14:paraId="490051FB">
      <w:pPr>
        <w:adjustRightInd w:val="0"/>
        <w:snapToGrid w:val="0"/>
        <w:spacing w:line="360" w:lineRule="auto"/>
        <w:rPr>
          <w:rFonts w:eastAsia="仿宋"/>
          <w:bCs/>
          <w:sz w:val="24"/>
          <w:szCs w:val="24"/>
        </w:rPr>
      </w:pPr>
    </w:p>
    <w:p w14:paraId="2C55E466">
      <w:pPr>
        <w:spacing w:afterLines="50" w:line="440" w:lineRule="exact"/>
        <w:jc w:val="left"/>
        <w:rPr>
          <w:rFonts w:hint="eastAsia" w:ascii="宋体" w:hAnsi="宋体" w:cs="宋体"/>
          <w:kern w:val="0"/>
          <w:sz w:val="24"/>
          <w:lang w:val="en-US" w:eastAsia="zh-CN"/>
        </w:rPr>
      </w:pPr>
      <w:r>
        <w:rPr>
          <w:rFonts w:hint="eastAsia" w:ascii="宋体" w:hAnsi="宋体" w:cs="宋体"/>
          <w:kern w:val="0"/>
          <w:sz w:val="24"/>
          <w:lang w:val="en-US" w:eastAsia="zh-CN"/>
        </w:rPr>
        <w:t>4.5 合成标准不确定度计算</w:t>
      </w:r>
    </w:p>
    <w:p w14:paraId="74771509">
      <w:pPr>
        <w:spacing w:afterLines="50" w:line="440" w:lineRule="exact"/>
        <w:jc w:val="left"/>
        <w:rPr>
          <w:rFonts w:eastAsia="仿宋"/>
          <w:sz w:val="24"/>
          <w:szCs w:val="24"/>
        </w:rPr>
      </w:pPr>
      <w:r>
        <w:rPr>
          <w:rFonts w:hint="eastAsia" w:ascii="宋体" w:hAnsi="宋体" w:cs="宋体"/>
          <w:kern w:val="0"/>
          <w:sz w:val="24"/>
          <w:lang w:val="en-US" w:eastAsia="zh-CN"/>
        </w:rPr>
        <w:t>依照不确定度传播公式可得：</w:t>
      </w:r>
      <w:bookmarkStart w:id="5" w:name="OLE_LINK3"/>
      <w:r>
        <w:rPr>
          <w:rFonts w:eastAsia="仿宋"/>
          <w:i/>
          <w:iCs/>
          <w:sz w:val="24"/>
          <w:szCs w:val="24"/>
        </w:rPr>
        <w:t>u</w:t>
      </w:r>
      <w:r>
        <w:rPr>
          <w:rFonts w:hint="eastAsia" w:eastAsia="仿宋"/>
          <w:sz w:val="24"/>
          <w:szCs w:val="24"/>
          <w:vertAlign w:val="subscript"/>
        </w:rPr>
        <w:t>cr</w:t>
      </w:r>
      <w:bookmarkEnd w:id="5"/>
      <w:r>
        <w:rPr>
          <w:rFonts w:hint="eastAsia" w:eastAsia="仿宋"/>
          <w:sz w:val="24"/>
          <w:szCs w:val="24"/>
        </w:rPr>
        <w:t>=0.6%</w:t>
      </w:r>
    </w:p>
    <w:p w14:paraId="176EF0E2">
      <w:pPr>
        <w:pStyle w:val="2"/>
        <w:spacing w:before="80" w:line="219" w:lineRule="auto"/>
        <w:rPr>
          <w:rFonts w:hint="eastAsia" w:ascii="宋体" w:hAnsi="宋体" w:eastAsia="宋体" w:cs="宋体"/>
          <w:kern w:val="0"/>
          <w:sz w:val="24"/>
          <w:lang w:val="en-US" w:eastAsia="zh-CN" w:bidi="ar-SA"/>
        </w:rPr>
      </w:pPr>
      <w:r>
        <w:rPr>
          <w:rFonts w:hint="eastAsia" w:ascii="宋体" w:hAnsi="宋体" w:eastAsia="宋体" w:cs="宋体"/>
          <w:kern w:val="0"/>
          <w:sz w:val="24"/>
          <w:lang w:val="en-US" w:eastAsia="zh-CN" w:bidi="ar-SA"/>
        </w:rPr>
        <w:t>4.6 扩展不确定度计算</w:t>
      </w:r>
    </w:p>
    <w:p w14:paraId="44F778BE">
      <w:pPr>
        <w:pStyle w:val="2"/>
        <w:spacing w:before="96" w:line="212" w:lineRule="auto"/>
        <w:ind w:left="520"/>
        <w:rPr>
          <w:rFonts w:eastAsia="仿宋"/>
          <w:sz w:val="24"/>
          <w:szCs w:val="24"/>
        </w:rPr>
      </w:pPr>
      <w:r>
        <w:rPr>
          <w:rFonts w:hint="eastAsia" w:ascii="宋体" w:hAnsi="宋体" w:eastAsia="宋体" w:cs="宋体"/>
          <w:kern w:val="0"/>
          <w:sz w:val="24"/>
          <w:lang w:val="en-US" w:eastAsia="zh-CN" w:bidi="ar-SA"/>
        </w:rPr>
        <w:t xml:space="preserve">取 </w:t>
      </w:r>
      <w:r>
        <w:rPr>
          <w:rFonts w:hint="eastAsia" w:ascii="宋体" w:hAnsi="宋体" w:eastAsia="宋体" w:cs="宋体"/>
          <w:i/>
          <w:iCs/>
          <w:kern w:val="0"/>
          <w:sz w:val="24"/>
          <w:lang w:val="en-US" w:eastAsia="zh-CN" w:bidi="ar-SA"/>
        </w:rPr>
        <w:t>k</w:t>
      </w:r>
      <w:r>
        <w:rPr>
          <w:rFonts w:hint="eastAsia" w:ascii="宋体" w:hAnsi="宋体" w:eastAsia="宋体" w:cs="宋体"/>
          <w:kern w:val="0"/>
          <w:sz w:val="24"/>
          <w:lang w:val="en-US" w:eastAsia="zh-CN" w:bidi="ar-SA"/>
        </w:rPr>
        <w:t>=2, 则扩展不确定度：</w:t>
      </w:r>
      <w:r>
        <w:rPr>
          <w:rFonts w:hint="eastAsia" w:eastAsia="仿宋"/>
          <w:i/>
          <w:iCs/>
          <w:spacing w:val="7"/>
          <w:sz w:val="24"/>
          <w:szCs w:val="24"/>
        </w:rPr>
        <w:t>U</w:t>
      </w:r>
      <w:r>
        <w:rPr>
          <w:rFonts w:hint="eastAsia" w:eastAsia="仿宋"/>
          <w:spacing w:val="7"/>
          <w:sz w:val="24"/>
          <w:szCs w:val="24"/>
          <w:vertAlign w:val="subscript"/>
        </w:rPr>
        <w:t>rel</w:t>
      </w:r>
      <w:r>
        <w:rPr>
          <w:rFonts w:hint="eastAsia" w:eastAsia="仿宋"/>
          <w:spacing w:val="7"/>
          <w:sz w:val="24"/>
          <w:szCs w:val="24"/>
        </w:rPr>
        <w:t>=2</w:t>
      </w:r>
      <w:r>
        <w:rPr>
          <w:rFonts w:hint="eastAsia" w:ascii="仿宋" w:hAnsi="仿宋" w:eastAsia="仿宋"/>
          <w:spacing w:val="7"/>
          <w:sz w:val="24"/>
          <w:szCs w:val="24"/>
        </w:rPr>
        <w:t>×</w:t>
      </w:r>
      <w:r>
        <w:rPr>
          <w:rFonts w:eastAsia="仿宋"/>
          <w:i/>
          <w:iCs/>
          <w:sz w:val="24"/>
          <w:szCs w:val="24"/>
        </w:rPr>
        <w:t>u</w:t>
      </w:r>
      <w:r>
        <w:rPr>
          <w:rFonts w:hint="eastAsia" w:eastAsia="仿宋"/>
          <w:sz w:val="24"/>
          <w:szCs w:val="24"/>
          <w:vertAlign w:val="subscript"/>
        </w:rPr>
        <w:t xml:space="preserve">cr </w:t>
      </w:r>
      <w:r>
        <w:rPr>
          <w:rFonts w:hint="eastAsia" w:eastAsia="仿宋"/>
          <w:sz w:val="24"/>
          <w:szCs w:val="24"/>
          <w:vertAlign w:val="baseline"/>
          <w:lang w:val="en-US" w:eastAsia="zh-CN"/>
        </w:rPr>
        <w:t>=</w:t>
      </w:r>
      <w:r>
        <w:rPr>
          <w:rFonts w:hint="eastAsia" w:eastAsia="仿宋"/>
          <w:sz w:val="24"/>
          <w:szCs w:val="24"/>
        </w:rPr>
        <w:t>1.2%</w:t>
      </w:r>
    </w:p>
    <w:p w14:paraId="428325CC">
      <w:pPr>
        <w:spacing w:line="360" w:lineRule="auto"/>
        <w:jc w:val="both"/>
        <w:rPr>
          <w:rFonts w:hint="eastAsia" w:ascii="宋体" w:hAnsi="宋体"/>
          <w:kern w:val="0"/>
          <w:sz w:val="24"/>
          <w:lang w:val="en-US" w:eastAsia="zh-CN"/>
        </w:rPr>
      </w:pPr>
      <w:r>
        <w:rPr>
          <w:rFonts w:hint="eastAsia" w:eastAsia="仿宋"/>
          <w:color w:val="000000"/>
          <w:sz w:val="24"/>
          <w:szCs w:val="24"/>
          <w:vertAlign w:val="baseline"/>
          <w:lang w:val="en-US" w:eastAsia="zh-CN"/>
        </w:rPr>
        <w:t>5</w:t>
      </w:r>
      <w:r>
        <w:rPr>
          <w:rFonts w:hint="eastAsia" w:ascii="Times New Roman" w:hAnsi="Times New Roman" w:cs="Times New Roman"/>
          <w:bCs/>
          <w:sz w:val="24"/>
          <w:szCs w:val="24"/>
          <w:lang w:val="en-US" w:eastAsia="zh-CN"/>
        </w:rPr>
        <w:t>等效安匝</w:t>
      </w:r>
      <w:r>
        <w:rPr>
          <w:rFonts w:hint="default" w:ascii="Times New Roman" w:hAnsi="Times New Roman" w:eastAsia="宋体" w:cs="Times New Roman"/>
          <w:bCs/>
          <w:sz w:val="24"/>
          <w:szCs w:val="24"/>
          <w:lang w:val="en-US" w:eastAsia="zh-CN"/>
        </w:rPr>
        <w:t>线圈</w:t>
      </w:r>
      <w:r>
        <w:rPr>
          <w:rFonts w:hint="eastAsia" w:ascii="宋体" w:hAnsi="宋体"/>
          <w:kern w:val="0"/>
          <w:sz w:val="24"/>
          <w:lang w:val="en-US" w:eastAsia="zh-CN"/>
        </w:rPr>
        <w:t>匝数误差测量结果不确定度</w:t>
      </w:r>
    </w:p>
    <w:p w14:paraId="17251CB7">
      <w:pPr>
        <w:spacing w:line="440" w:lineRule="exact"/>
        <w:jc w:val="left"/>
        <w:rPr>
          <w:rFonts w:ascii="宋体" w:hAnsi="宋体" w:cs="宋体"/>
          <w:kern w:val="0"/>
          <w:sz w:val="24"/>
          <w:lang w:val="zh-CN"/>
        </w:rPr>
      </w:pPr>
      <w:r>
        <w:rPr>
          <w:rFonts w:hint="eastAsia" w:ascii="宋体" w:hAnsi="宋体"/>
          <w:sz w:val="24"/>
          <w:lang w:val="en-US" w:eastAsia="zh-CN"/>
        </w:rPr>
        <w:t>5</w:t>
      </w:r>
      <w:r>
        <w:rPr>
          <w:rFonts w:hint="eastAsia" w:ascii="宋体" w:hAnsi="宋体"/>
          <w:sz w:val="24"/>
        </w:rPr>
        <w:t xml:space="preserve">.1  </w:t>
      </w:r>
      <w:r>
        <w:rPr>
          <w:rFonts w:hint="eastAsia" w:ascii="宋体" w:hAnsi="宋体" w:cs="宋体"/>
          <w:kern w:val="0"/>
          <w:sz w:val="24"/>
          <w:lang w:val="zh-CN"/>
        </w:rPr>
        <w:t>不确定度来源和测量模型</w:t>
      </w:r>
    </w:p>
    <w:p w14:paraId="6BDB8472">
      <w:pPr>
        <w:spacing w:afterLines="50" w:line="440" w:lineRule="exact"/>
        <w:ind w:firstLine="465"/>
        <w:jc w:val="left"/>
        <w:rPr>
          <w:rFonts w:hint="eastAsia" w:ascii="宋体" w:hAnsi="宋体" w:cs="宋体"/>
          <w:kern w:val="0"/>
          <w:sz w:val="24"/>
          <w:lang w:val="zh-CN"/>
        </w:rPr>
      </w:pPr>
      <w:r>
        <w:rPr>
          <w:rFonts w:hint="eastAsia" w:ascii="宋体" w:hAnsi="宋体" w:cs="宋体"/>
          <w:kern w:val="0"/>
          <w:sz w:val="24"/>
          <w:lang w:val="en-US" w:eastAsia="zh-CN"/>
        </w:rPr>
        <w:t>按7.2.7条款方法</w:t>
      </w:r>
      <w:r>
        <w:rPr>
          <w:rFonts w:hint="eastAsia" w:ascii="宋体" w:hAnsi="宋体" w:cs="宋体"/>
          <w:kern w:val="0"/>
          <w:sz w:val="24"/>
          <w:lang w:val="zh-CN"/>
        </w:rPr>
        <w:t>，</w:t>
      </w:r>
      <w:r>
        <w:rPr>
          <w:rFonts w:hint="eastAsia" w:ascii="宋体" w:hAnsi="宋体" w:cs="宋体"/>
          <w:kern w:val="0"/>
          <w:sz w:val="24"/>
          <w:lang w:val="en-US" w:eastAsia="zh-CN"/>
        </w:rPr>
        <w:t>用电流传感器和数字多用表校准钳形电流表校准装置</w:t>
      </w:r>
      <w:r>
        <w:rPr>
          <w:rFonts w:hint="eastAsia" w:ascii="宋体" w:hAnsi="宋体"/>
          <w:sz w:val="24"/>
          <w:lang w:val="en-US" w:eastAsia="zh-CN"/>
        </w:rPr>
        <w:t>等效</w:t>
      </w:r>
      <w:r>
        <w:rPr>
          <w:rFonts w:hint="eastAsia" w:ascii="宋体" w:hAnsi="宋体"/>
          <w:sz w:val="24"/>
          <w:lang w:eastAsia="zh-CN"/>
        </w:rPr>
        <w:t>安匝</w:t>
      </w:r>
      <w:r>
        <w:rPr>
          <w:rFonts w:hint="eastAsia" w:ascii="宋体" w:hAnsi="宋体" w:cs="Times New Roman"/>
          <w:kern w:val="0"/>
          <w:sz w:val="24"/>
          <w:lang w:val="en-US" w:eastAsia="zh-CN"/>
        </w:rPr>
        <w:t>线圈匝数</w:t>
      </w:r>
      <w:r>
        <w:rPr>
          <w:rFonts w:hint="eastAsia" w:ascii="宋体" w:hAnsi="宋体" w:cs="宋体"/>
          <w:kern w:val="0"/>
          <w:sz w:val="24"/>
          <w:lang w:val="zh-CN"/>
        </w:rPr>
        <w:t>，测量模型用公式（</w:t>
      </w:r>
      <w:r>
        <w:rPr>
          <w:rFonts w:hint="eastAsia" w:ascii="宋体" w:hAnsi="宋体" w:cs="宋体"/>
          <w:kern w:val="0"/>
          <w:sz w:val="24"/>
          <w:lang w:val="en-US" w:eastAsia="zh-CN"/>
        </w:rPr>
        <w:t>6</w:t>
      </w:r>
      <w:r>
        <w:rPr>
          <w:rFonts w:hint="eastAsia" w:ascii="宋体" w:hAnsi="宋体" w:cs="宋体"/>
          <w:kern w:val="0"/>
          <w:sz w:val="24"/>
          <w:lang w:val="zh-CN"/>
        </w:rPr>
        <w:t>）表示。</w:t>
      </w:r>
    </w:p>
    <w:p w14:paraId="372115B3">
      <w:pPr>
        <w:ind w:firstLine="570"/>
        <w:rPr>
          <w:rFonts w:eastAsiaTheme="minorEastAsia"/>
          <w:color w:val="000000"/>
          <w:sz w:val="24"/>
        </w:rPr>
      </w:pPr>
      <w:r>
        <w:rPr>
          <w:rFonts w:eastAsiaTheme="minorEastAsia"/>
          <w:sz w:val="24"/>
        </w:rPr>
        <w:t>等效安匝线圈匝数</w:t>
      </w:r>
      <w:r>
        <w:rPr>
          <w:rFonts w:eastAsiaTheme="minorEastAsia"/>
          <w:color w:val="000000"/>
          <w:sz w:val="24"/>
        </w:rPr>
        <w:t>的示值误差为Δ可表示为：</w:t>
      </w:r>
    </w:p>
    <w:p w14:paraId="17A8A6F4">
      <w:pPr>
        <w:spacing w:afterLines="50" w:line="440" w:lineRule="exact"/>
        <w:ind w:firstLine="465"/>
        <w:jc w:val="left"/>
        <w:rPr>
          <w:rFonts w:eastAsiaTheme="minorEastAsia"/>
          <w:color w:val="000000"/>
          <w:sz w:val="24"/>
        </w:rPr>
      </w:pPr>
      <w:r>
        <w:rPr>
          <w:rFonts w:eastAsiaTheme="minorEastAsia"/>
          <w:i/>
          <w:iCs/>
          <w:color w:val="000000"/>
          <w:sz w:val="24"/>
        </w:rPr>
        <w:t xml:space="preserve">           </w:t>
      </w:r>
      <w:r>
        <w:rPr>
          <w:position w:val="-12"/>
        </w:rPr>
        <w:object>
          <v:shape id="_x0000_i1104" o:spt="75" type="#_x0000_t75" style="height:17.9pt;width:57.85pt;" o:ole="t" filled="f" o:preferrelative="t" stroked="f" coordsize="21600,21600">
            <v:path/>
            <v:fill on="f" focussize="0,0"/>
            <v:stroke on="f" joinstyle="miter"/>
            <v:imagedata r:id="rId163" o:title=""/>
            <o:lock v:ext="edit" aspectratio="t"/>
            <w10:wrap type="none"/>
            <w10:anchorlock/>
          </v:shape>
          <o:OLEObject Type="Embed" ProgID="Equation.DSMT4" ShapeID="_x0000_i1104" DrawAspect="Content" ObjectID="_1468075804" r:id="rId162">
            <o:LockedField>false</o:LockedField>
          </o:OLEObject>
        </w:object>
      </w:r>
      <w:r>
        <w:t xml:space="preserve">               </w:t>
      </w:r>
      <w:r>
        <w:rPr>
          <w:rFonts w:eastAsiaTheme="minorEastAsia"/>
          <w:color w:val="000000"/>
          <w:sz w:val="24"/>
        </w:rPr>
        <w:t xml:space="preserve"> (</w:t>
      </w:r>
      <w:r>
        <w:rPr>
          <w:rFonts w:hint="eastAsia" w:eastAsiaTheme="minorEastAsia"/>
          <w:color w:val="000000"/>
          <w:sz w:val="24"/>
          <w:lang w:val="en-US" w:eastAsia="zh-CN"/>
        </w:rPr>
        <w:t>6</w:t>
      </w:r>
      <w:r>
        <w:rPr>
          <w:rFonts w:eastAsiaTheme="minorEastAsia"/>
          <w:color w:val="000000"/>
          <w:sz w:val="24"/>
        </w:rPr>
        <w:t>)</w:t>
      </w:r>
    </w:p>
    <w:p w14:paraId="27185302">
      <w:pPr>
        <w:pStyle w:val="2"/>
        <w:spacing w:before="131" w:line="220" w:lineRule="auto"/>
        <w:ind w:firstLine="480" w:firstLineChars="200"/>
        <w:rPr>
          <w:rFonts w:hint="eastAsia" w:ascii="宋体" w:hAnsi="宋体" w:eastAsia="宋体" w:cs="Times New Roman"/>
          <w:kern w:val="0"/>
          <w:sz w:val="24"/>
          <w:lang w:val="en-US" w:eastAsia="zh-CN" w:bidi="ar-SA"/>
        </w:rPr>
      </w:pPr>
      <w:r>
        <w:rPr>
          <w:rFonts w:hint="eastAsia" w:ascii="宋体" w:hAnsi="宋体" w:eastAsia="宋体" w:cs="Times New Roman"/>
          <w:kern w:val="0"/>
          <w:sz w:val="24"/>
          <w:lang w:val="en-US" w:eastAsia="zh-CN" w:bidi="ar-SA"/>
        </w:rPr>
        <w:t>式中：</w:t>
      </w:r>
    </w:p>
    <w:p w14:paraId="703FB2E1">
      <w:pPr>
        <w:pStyle w:val="2"/>
        <w:spacing w:before="131" w:line="220" w:lineRule="auto"/>
        <w:ind w:firstLine="480" w:firstLineChars="200"/>
        <w:rPr>
          <w:rFonts w:hint="eastAsia" w:ascii="宋体" w:hAnsi="宋体"/>
          <w:kern w:val="0"/>
          <w:sz w:val="24"/>
          <w:lang w:val="en-US" w:eastAsia="zh-CN"/>
        </w:rPr>
      </w:pPr>
      <w:r>
        <w:rPr>
          <w:rFonts w:hint="eastAsia" w:ascii="宋体" w:hAnsi="宋体" w:cs="Times New Roman"/>
          <w:i/>
          <w:iCs/>
          <w:kern w:val="0"/>
          <w:sz w:val="24"/>
          <w:lang w:val="en-US" w:eastAsia="zh-CN" w:bidi="ar-SA"/>
        </w:rPr>
        <w:t>N</w:t>
      </w:r>
      <w:r>
        <w:rPr>
          <w:rFonts w:hint="eastAsia" w:ascii="宋体" w:hAnsi="宋体" w:cs="Times New Roman"/>
          <w:kern w:val="0"/>
          <w:sz w:val="24"/>
          <w:lang w:val="en-US" w:eastAsia="zh-CN" w:bidi="ar-SA"/>
        </w:rPr>
        <w:t>——</w:t>
      </w:r>
      <w:r>
        <w:rPr>
          <w:rFonts w:hint="eastAsia" w:ascii="Times New Roman" w:hAnsi="Times New Roman" w:cs="Times New Roman"/>
          <w:bCs/>
          <w:sz w:val="24"/>
          <w:szCs w:val="24"/>
          <w:lang w:val="en-US" w:eastAsia="zh-CN"/>
        </w:rPr>
        <w:t>等效安匝</w:t>
      </w:r>
      <w:r>
        <w:rPr>
          <w:rFonts w:hint="default" w:ascii="Times New Roman" w:hAnsi="Times New Roman" w:eastAsia="宋体" w:cs="Times New Roman"/>
          <w:bCs/>
          <w:sz w:val="24"/>
          <w:szCs w:val="24"/>
          <w:lang w:val="en-US" w:eastAsia="zh-CN"/>
        </w:rPr>
        <w:t>线圈</w:t>
      </w:r>
      <w:r>
        <w:rPr>
          <w:rFonts w:hint="eastAsia" w:cs="Times New Roman"/>
          <w:bCs/>
          <w:sz w:val="24"/>
          <w:szCs w:val="24"/>
          <w:lang w:val="en-US" w:eastAsia="zh-CN"/>
        </w:rPr>
        <w:t>实际</w:t>
      </w:r>
      <w:r>
        <w:rPr>
          <w:rFonts w:hint="eastAsia" w:ascii="宋体" w:hAnsi="宋体"/>
          <w:kern w:val="0"/>
          <w:sz w:val="24"/>
          <w:lang w:val="en-US" w:eastAsia="zh-CN"/>
        </w:rPr>
        <w:t>匝数；</w:t>
      </w:r>
    </w:p>
    <w:p w14:paraId="75EB4448">
      <w:pPr>
        <w:pStyle w:val="2"/>
        <w:spacing w:before="131" w:line="220" w:lineRule="auto"/>
        <w:ind w:firstLine="480" w:firstLineChars="200"/>
        <w:rPr>
          <w:rFonts w:hint="eastAsia" w:ascii="宋体" w:hAnsi="宋体"/>
          <w:kern w:val="0"/>
          <w:sz w:val="24"/>
          <w:lang w:val="en-US" w:eastAsia="zh-CN"/>
        </w:rPr>
      </w:pPr>
      <w:r>
        <w:rPr>
          <w:rFonts w:hint="eastAsia" w:ascii="宋体" w:hAnsi="宋体" w:cs="Times New Roman"/>
          <w:i/>
          <w:iCs/>
          <w:kern w:val="0"/>
          <w:sz w:val="24"/>
          <w:lang w:val="en-US" w:eastAsia="zh-CN" w:bidi="ar-SA"/>
        </w:rPr>
        <w:t>N</w:t>
      </w:r>
      <w:r>
        <w:rPr>
          <w:rFonts w:hint="eastAsia" w:ascii="宋体" w:hAnsi="宋体" w:cs="Times New Roman"/>
          <w:i w:val="0"/>
          <w:iCs w:val="0"/>
          <w:kern w:val="0"/>
          <w:sz w:val="24"/>
          <w:vertAlign w:val="subscript"/>
          <w:lang w:val="en-US" w:eastAsia="zh-CN" w:bidi="ar-SA"/>
        </w:rPr>
        <w:t>0</w:t>
      </w:r>
      <w:r>
        <w:rPr>
          <w:rFonts w:hint="eastAsia" w:ascii="宋体" w:hAnsi="宋体" w:cs="Times New Roman"/>
          <w:kern w:val="0"/>
          <w:sz w:val="24"/>
          <w:lang w:val="en-US" w:eastAsia="zh-CN" w:bidi="ar-SA"/>
        </w:rPr>
        <w:t>——</w:t>
      </w:r>
      <w:r>
        <w:rPr>
          <w:rFonts w:hint="eastAsia" w:ascii="Times New Roman" w:hAnsi="Times New Roman" w:cs="Times New Roman"/>
          <w:bCs/>
          <w:sz w:val="24"/>
          <w:szCs w:val="24"/>
          <w:lang w:val="en-US" w:eastAsia="zh-CN"/>
        </w:rPr>
        <w:t>等效安匝</w:t>
      </w:r>
      <w:r>
        <w:rPr>
          <w:rFonts w:hint="default" w:ascii="Times New Roman" w:hAnsi="Times New Roman" w:eastAsia="宋体" w:cs="Times New Roman"/>
          <w:bCs/>
          <w:sz w:val="24"/>
          <w:szCs w:val="24"/>
          <w:lang w:val="en-US" w:eastAsia="zh-CN"/>
        </w:rPr>
        <w:t>线圈</w:t>
      </w:r>
      <w:r>
        <w:rPr>
          <w:rFonts w:hint="eastAsia" w:cs="Times New Roman"/>
          <w:bCs/>
          <w:sz w:val="24"/>
          <w:szCs w:val="24"/>
          <w:lang w:val="en-US" w:eastAsia="zh-CN"/>
        </w:rPr>
        <w:t>标成</w:t>
      </w:r>
      <w:r>
        <w:rPr>
          <w:rFonts w:hint="eastAsia" w:ascii="宋体" w:hAnsi="宋体"/>
          <w:kern w:val="0"/>
          <w:sz w:val="24"/>
          <w:lang w:val="en-US" w:eastAsia="zh-CN"/>
        </w:rPr>
        <w:t>匝数。</w:t>
      </w:r>
    </w:p>
    <w:p w14:paraId="00F7C32A">
      <w:pPr>
        <w:spacing w:line="360" w:lineRule="auto"/>
        <w:ind w:firstLine="480" w:firstLineChars="200"/>
        <w:rPr>
          <w:rFonts w:eastAsiaTheme="minorEastAsia"/>
          <w:color w:val="000000"/>
          <w:sz w:val="24"/>
        </w:rPr>
      </w:pPr>
    </w:p>
    <w:p w14:paraId="6A10FA7E">
      <w:pPr>
        <w:spacing w:line="360" w:lineRule="auto"/>
        <w:ind w:firstLine="480" w:firstLineChars="200"/>
        <w:rPr>
          <w:rFonts w:eastAsiaTheme="minorEastAsia"/>
          <w:color w:val="000000"/>
          <w:sz w:val="24"/>
        </w:rPr>
      </w:pPr>
      <w:r>
        <w:rPr>
          <w:rFonts w:eastAsiaTheme="minorEastAsia"/>
          <w:color w:val="000000"/>
          <w:sz w:val="24"/>
        </w:rPr>
        <w:t>通过交直流标准表测量多功能标准源输出值</w:t>
      </w:r>
      <w:r>
        <w:rPr>
          <w:rFonts w:eastAsiaTheme="minorEastAsia"/>
          <w:i/>
          <w:iCs/>
          <w:color w:val="000000"/>
          <w:sz w:val="24"/>
        </w:rPr>
        <w:t>I</w:t>
      </w:r>
      <w:r>
        <w:rPr>
          <w:rFonts w:eastAsiaTheme="minorEastAsia"/>
          <w:color w:val="000000"/>
          <w:sz w:val="24"/>
          <w:vertAlign w:val="subscript"/>
        </w:rPr>
        <w:t>0</w:t>
      </w:r>
      <w:r>
        <w:rPr>
          <w:rFonts w:eastAsiaTheme="minorEastAsia"/>
          <w:color w:val="000000"/>
          <w:sz w:val="24"/>
        </w:rPr>
        <w:t>，用同轴分流器（交直流转换标准）测量电流传感器二次输出电流实际值</w:t>
      </w:r>
      <w:r>
        <w:rPr>
          <w:rFonts w:eastAsiaTheme="minorEastAsia"/>
          <w:i/>
          <w:iCs/>
          <w:color w:val="000000"/>
          <w:sz w:val="24"/>
        </w:rPr>
        <w:t>I</w:t>
      </w:r>
      <w:r>
        <w:rPr>
          <w:rFonts w:eastAsiaTheme="minorEastAsia"/>
          <w:color w:val="000000"/>
          <w:sz w:val="24"/>
          <w:vertAlign w:val="subscript"/>
        </w:rPr>
        <w:t>s</w:t>
      </w:r>
      <w:r>
        <w:rPr>
          <w:rFonts w:eastAsiaTheme="minorEastAsia"/>
          <w:color w:val="000000"/>
          <w:sz w:val="24"/>
        </w:rPr>
        <w:t>，计算出等效安匝线圈实际匝数，用公式（</w:t>
      </w:r>
      <w:r>
        <w:rPr>
          <w:rFonts w:hint="eastAsia" w:eastAsiaTheme="minorEastAsia"/>
          <w:color w:val="000000"/>
          <w:sz w:val="24"/>
          <w:lang w:val="en-US" w:eastAsia="zh-CN"/>
        </w:rPr>
        <w:t>7</w:t>
      </w:r>
      <w:r>
        <w:rPr>
          <w:rFonts w:eastAsiaTheme="minorEastAsia"/>
          <w:color w:val="000000"/>
          <w:sz w:val="24"/>
        </w:rPr>
        <w:t>）表示。</w:t>
      </w:r>
    </w:p>
    <w:p w14:paraId="005373A9">
      <w:pPr>
        <w:spacing w:afterLines="50" w:line="440" w:lineRule="exact"/>
        <w:ind w:firstLine="465"/>
        <w:jc w:val="left"/>
        <w:rPr>
          <w:rFonts w:hint="eastAsia" w:eastAsiaTheme="minorEastAsia"/>
          <w:color w:val="000000"/>
          <w:sz w:val="24"/>
          <w:lang w:val="zh-CN"/>
        </w:rPr>
      </w:pPr>
    </w:p>
    <w:p w14:paraId="2575CBCF">
      <w:pPr>
        <w:pStyle w:val="2"/>
        <w:spacing w:before="132" w:line="221" w:lineRule="auto"/>
        <w:ind w:left="539"/>
        <w:jc w:val="center"/>
        <w:rPr>
          <w:spacing w:val="-10"/>
        </w:rPr>
      </w:pPr>
      <w:r>
        <w:rPr>
          <w:spacing w:val="4"/>
        </w:rPr>
        <w:t xml:space="preserve"> </w:t>
      </w:r>
      <w:r>
        <w:rPr>
          <w:spacing w:val="4"/>
          <w:position w:val="-30"/>
        </w:rPr>
        <w:object>
          <v:shape id="_x0000_i1105" o:spt="75" type="#_x0000_t75" style="height:34pt;width:47pt;" o:ole="t" filled="f" o:preferrelative="t" stroked="f" coordsize="21600,21600">
            <v:path/>
            <v:fill on="f" focussize="0,0"/>
            <v:stroke on="f"/>
            <v:imagedata r:id="rId165" o:title=""/>
            <o:lock v:ext="edit" aspectratio="t"/>
            <w10:wrap type="none"/>
            <w10:anchorlock/>
          </v:shape>
          <o:OLEObject Type="Embed" ProgID="Equation.KSEE3" ShapeID="_x0000_i1105" DrawAspect="Content" ObjectID="_1468075805" r:id="rId164">
            <o:LockedField>false</o:LockedField>
          </o:OLEObject>
        </w:object>
      </w:r>
      <w:r>
        <w:rPr>
          <w:spacing w:val="4"/>
        </w:rPr>
        <w:t xml:space="preserve">        </w:t>
      </w:r>
      <w:r>
        <w:rPr>
          <w:rFonts w:hint="eastAsia"/>
          <w:spacing w:val="4"/>
          <w:lang w:val="en-US" w:eastAsia="zh-CN"/>
        </w:rPr>
        <w:t xml:space="preserve">     </w:t>
      </w:r>
      <w:r>
        <w:rPr>
          <w:spacing w:val="3"/>
        </w:rPr>
        <w:t xml:space="preserve"> </w:t>
      </w:r>
      <w:r>
        <w:rPr>
          <w:spacing w:val="-10"/>
        </w:rPr>
        <w:t>(</w:t>
      </w:r>
      <w:r>
        <w:rPr>
          <w:rFonts w:hint="eastAsia"/>
          <w:spacing w:val="-10"/>
          <w:lang w:val="en-US" w:eastAsia="zh-CN"/>
        </w:rPr>
        <w:t>7</w:t>
      </w:r>
      <w:r>
        <w:rPr>
          <w:spacing w:val="-10"/>
        </w:rPr>
        <w:t>)</w:t>
      </w:r>
    </w:p>
    <w:p w14:paraId="09A6964A">
      <w:pPr>
        <w:pStyle w:val="2"/>
        <w:spacing w:before="132" w:line="221" w:lineRule="auto"/>
        <w:rPr>
          <w:rFonts w:eastAsiaTheme="minorEastAsia"/>
          <w:color w:val="000000"/>
          <w:sz w:val="24"/>
          <w:szCs w:val="24"/>
        </w:rPr>
      </w:pPr>
      <w:r>
        <w:rPr>
          <w:rFonts w:hint="eastAsia" w:eastAsiaTheme="minorEastAsia"/>
          <w:sz w:val="24"/>
          <w:szCs w:val="24"/>
          <w:lang w:val="en-US" w:eastAsia="zh-CN"/>
        </w:rPr>
        <w:t>5</w:t>
      </w:r>
      <w:r>
        <w:rPr>
          <w:rFonts w:eastAsiaTheme="minorEastAsia"/>
          <w:color w:val="000000"/>
          <w:sz w:val="24"/>
          <w:szCs w:val="24"/>
        </w:rPr>
        <w:t>.2不确定度传播律：</w:t>
      </w:r>
    </w:p>
    <w:p w14:paraId="56E04429">
      <w:pPr>
        <w:spacing w:after="156" w:afterLines="50"/>
        <w:ind w:firstLine="573"/>
        <w:rPr>
          <w:rFonts w:eastAsiaTheme="minorEastAsia"/>
          <w:color w:val="000000"/>
          <w:sz w:val="24"/>
        </w:rPr>
      </w:pPr>
      <w:r>
        <w:rPr>
          <w:rFonts w:eastAsiaTheme="minorEastAsia"/>
          <w:color w:val="000000"/>
          <w:sz w:val="24"/>
        </w:rPr>
        <w:t>依照公式：</w:t>
      </w:r>
      <w:r>
        <w:rPr>
          <w:rFonts w:eastAsiaTheme="minorEastAsia"/>
          <w:color w:val="000000"/>
          <w:position w:val="-10"/>
          <w:sz w:val="24"/>
        </w:rPr>
        <w:object>
          <v:shape id="_x0000_i1106" o:spt="75" type="#_x0000_t75" style="height:17.05pt;width:9.15pt;" o:ole="t" filled="f" o:preferrelative="t" stroked="f" coordsize="21600,21600">
            <v:path/>
            <v:fill on="f" focussize="0,0"/>
            <v:stroke on="f" joinstyle="miter"/>
            <v:imagedata r:id="rId167" o:title=""/>
            <o:lock v:ext="edit" aspectratio="t"/>
            <w10:wrap type="none"/>
            <w10:anchorlock/>
          </v:shape>
          <o:OLEObject Type="Embed" ProgID="Equation.DSMT4" ShapeID="_x0000_i1106" DrawAspect="Content" ObjectID="_1468075806" r:id="rId166">
            <o:LockedField>false</o:LockedField>
          </o:OLEObject>
        </w:object>
      </w:r>
      <w:r>
        <w:rPr>
          <w:rFonts w:eastAsiaTheme="minorEastAsia"/>
          <w:color w:val="000000"/>
          <w:position w:val="-32"/>
          <w:sz w:val="24"/>
        </w:rPr>
        <w:object>
          <v:shape id="_x0000_i1107" o:spt="75" type="#_x0000_t75" style="height:39.95pt;width:124.85pt;" o:ole="t" filled="f" o:preferrelative="t" stroked="f" coordsize="21600,21600">
            <v:path/>
            <v:fill on="f" focussize="0,0"/>
            <v:stroke on="f" joinstyle="miter"/>
            <v:imagedata r:id="rId169" o:title=""/>
            <o:lock v:ext="edit" aspectratio="t"/>
            <w10:wrap type="none"/>
            <w10:anchorlock/>
          </v:shape>
          <o:OLEObject Type="Embed" ProgID="Equation.DSMT4" ShapeID="_x0000_i1107" DrawAspect="Content" ObjectID="_1468075807" r:id="rId168">
            <o:LockedField>false</o:LockedField>
          </o:OLEObject>
        </w:object>
      </w:r>
    </w:p>
    <w:p w14:paraId="74A3CA55">
      <w:pPr>
        <w:ind w:firstLine="570"/>
        <w:rPr>
          <w:rFonts w:eastAsiaTheme="minorEastAsia"/>
          <w:color w:val="000000"/>
          <w:sz w:val="24"/>
        </w:rPr>
      </w:pPr>
      <w:r>
        <w:rPr>
          <w:rFonts w:hint="eastAsia"/>
          <w:position w:val="-12"/>
        </w:rPr>
        <w:object>
          <v:shape id="_x0000_i1108" o:spt="75" type="#_x0000_t75" style="height:19.15pt;width:268pt;" o:ole="t" filled="f" o:preferrelative="t" stroked="f" coordsize="21600,21600">
            <v:path/>
            <v:fill on="f" focussize="0,0"/>
            <v:stroke on="f" joinstyle="miter"/>
            <v:imagedata r:id="rId171" o:title=""/>
            <o:lock v:ext="edit" aspectratio="t"/>
            <w10:wrap type="none"/>
            <w10:anchorlock/>
          </v:shape>
          <o:OLEObject Type="Embed" ProgID="Equation.DSMT4" ShapeID="_x0000_i1108" DrawAspect="Content" ObjectID="_1468075808" r:id="rId170">
            <o:LockedField>false</o:LockedField>
          </o:OLEObject>
        </w:object>
      </w:r>
      <w:r>
        <w:rPr>
          <w:rFonts w:eastAsiaTheme="minorEastAsia"/>
          <w:color w:val="000000"/>
          <w:sz w:val="24"/>
        </w:rPr>
        <w:t xml:space="preserve"> </w:t>
      </w:r>
    </w:p>
    <w:p w14:paraId="7C38FA1D">
      <w:pPr>
        <w:spacing w:line="360" w:lineRule="auto"/>
        <w:ind w:firstLine="720" w:firstLineChars="300"/>
        <w:rPr>
          <w:rFonts w:eastAsiaTheme="minorEastAsia"/>
          <w:color w:val="000000"/>
          <w:sz w:val="24"/>
        </w:rPr>
      </w:pPr>
      <w:r>
        <w:rPr>
          <w:rFonts w:eastAsiaTheme="minorEastAsia"/>
          <w:color w:val="000000"/>
          <w:sz w:val="24"/>
        </w:rPr>
        <w:t>灵敏系数</w:t>
      </w:r>
    </w:p>
    <w:p w14:paraId="5979D6BF">
      <w:pPr>
        <w:adjustRightInd w:val="0"/>
        <w:snapToGrid w:val="0"/>
        <w:spacing w:line="360" w:lineRule="auto"/>
        <w:ind w:firstLine="735" w:firstLineChars="350"/>
        <w:rPr>
          <w:rFonts w:eastAsiaTheme="minorEastAsia"/>
          <w:sz w:val="24"/>
        </w:rPr>
      </w:pPr>
      <w:r>
        <w:rPr>
          <w:position w:val="-12"/>
        </w:rPr>
        <w:object>
          <v:shape id="_x0000_i1109" o:spt="75" type="#_x0000_t75" style="height:17.9pt;width:76.15pt;" o:ole="t" filled="f" o:preferrelative="t" stroked="f" coordsize="21600,21600">
            <v:path/>
            <v:fill on="f" focussize="0,0"/>
            <v:stroke on="f" joinstyle="miter"/>
            <v:imagedata r:id="rId173" o:title=""/>
            <o:lock v:ext="edit" aspectratio="t"/>
            <w10:wrap type="none"/>
            <w10:anchorlock/>
          </v:shape>
          <o:OLEObject Type="Embed" ProgID="Equation.DSMT4" ShapeID="_x0000_i1109" DrawAspect="Content" ObjectID="_1468075809" r:id="rId172">
            <o:LockedField>false</o:LockedField>
          </o:OLEObject>
        </w:object>
      </w:r>
      <w:r>
        <w:t>，</w:t>
      </w:r>
      <w:r>
        <w:rPr>
          <w:position w:val="-12"/>
        </w:rPr>
        <w:object>
          <v:shape id="_x0000_i1110" o:spt="75" type="#_x0000_t75" style="height:17.9pt;width:84.9pt;" o:ole="t" filled="f" o:preferrelative="t" stroked="f" coordsize="21600,21600">
            <v:path/>
            <v:fill on="f" focussize="0,0"/>
            <v:stroke on="f" joinstyle="miter"/>
            <v:imagedata r:id="rId175" o:title=""/>
            <o:lock v:ext="edit" aspectratio="t"/>
            <w10:wrap type="none"/>
            <w10:anchorlock/>
          </v:shape>
          <o:OLEObject Type="Embed" ProgID="Equation.DSMT4" ShapeID="_x0000_i1110" DrawAspect="Content" ObjectID="_1468075810" r:id="rId174">
            <o:LockedField>false</o:LockedField>
          </o:OLEObject>
        </w:object>
      </w:r>
      <w:r>
        <w:t>，</w:t>
      </w:r>
      <w:r>
        <w:rPr>
          <w:rFonts w:hint="eastAsia"/>
          <w:position w:val="-12"/>
        </w:rPr>
        <w:object>
          <v:shape id="_x0000_i1111" o:spt="75" type="#_x0000_t75" style="height:17.9pt;width:77.85pt;" o:ole="t" filled="f" o:preferrelative="t" stroked="f" coordsize="21600,21600">
            <v:path/>
            <v:fill on="f" focussize="0,0"/>
            <v:stroke on="f" joinstyle="miter"/>
            <v:imagedata r:id="rId177" o:title=""/>
            <o:lock v:ext="edit" aspectratio="t"/>
            <w10:wrap type="none"/>
            <w10:anchorlock/>
          </v:shape>
          <o:OLEObject Type="Embed" ProgID="Equation.DSMT4" ShapeID="_x0000_i1111" DrawAspect="Content" ObjectID="_1468075811" r:id="rId176">
            <o:LockedField>false</o:LockedField>
          </o:OLEObject>
        </w:object>
      </w:r>
      <w:r>
        <w:rPr>
          <w:rFonts w:hint="eastAsia"/>
        </w:rPr>
        <w:t>，</w:t>
      </w:r>
      <w:r>
        <w:rPr>
          <w:rFonts w:hint="eastAsia"/>
          <w:position w:val="-12"/>
        </w:rPr>
        <w:object>
          <v:shape id="_x0000_i1112" o:spt="75" type="#_x0000_t75" style="height:17.9pt;width:84.9pt;" o:ole="t" filled="f" o:preferrelative="t" stroked="f" coordsize="21600,21600">
            <v:path/>
            <v:fill on="f" focussize="0,0"/>
            <v:stroke on="f" joinstyle="miter"/>
            <v:imagedata r:id="rId179" o:title=""/>
            <o:lock v:ext="edit" aspectratio="t"/>
            <w10:wrap type="none"/>
            <w10:anchorlock/>
          </v:shape>
          <o:OLEObject Type="Embed" ProgID="Equation.DSMT4" ShapeID="_x0000_i1112" DrawAspect="Content" ObjectID="_1468075812" r:id="rId178">
            <o:LockedField>false</o:LockedField>
          </o:OLEObject>
        </w:object>
      </w:r>
      <w:r>
        <w:rPr>
          <w:rFonts w:hint="eastAsia"/>
        </w:rPr>
        <w:t>，</w:t>
      </w:r>
    </w:p>
    <w:p w14:paraId="2B032D00">
      <w:pPr>
        <w:widowControl/>
        <w:jc w:val="left"/>
        <w:rPr>
          <w:rFonts w:eastAsiaTheme="minorEastAsia"/>
          <w:bCs/>
          <w:sz w:val="24"/>
        </w:rPr>
      </w:pPr>
      <w:r>
        <w:rPr>
          <w:rFonts w:eastAsiaTheme="minorEastAsia"/>
          <w:bCs/>
          <w:sz w:val="24"/>
        </w:rPr>
        <w:br w:type="page"/>
      </w:r>
    </w:p>
    <w:p w14:paraId="4CFD4DB6">
      <w:pPr>
        <w:adjustRightInd w:val="0"/>
        <w:snapToGrid w:val="0"/>
        <w:spacing w:line="360" w:lineRule="auto"/>
        <w:rPr>
          <w:rFonts w:eastAsiaTheme="minorEastAsia"/>
          <w:b/>
          <w:sz w:val="24"/>
        </w:rPr>
      </w:pPr>
      <w:r>
        <w:rPr>
          <w:rFonts w:hint="eastAsia" w:eastAsiaTheme="minorEastAsia"/>
          <w:bCs/>
          <w:sz w:val="24"/>
          <w:lang w:val="en-US" w:eastAsia="zh-CN"/>
        </w:rPr>
        <w:t>5.</w:t>
      </w:r>
      <w:r>
        <w:rPr>
          <w:rFonts w:eastAsiaTheme="minorEastAsia"/>
          <w:bCs/>
          <w:sz w:val="24"/>
        </w:rPr>
        <w:t>3  标准不确定度评定</w:t>
      </w:r>
    </w:p>
    <w:p w14:paraId="7DD2089A">
      <w:pPr>
        <w:adjustRightInd w:val="0"/>
        <w:snapToGrid w:val="0"/>
        <w:spacing w:line="360" w:lineRule="auto"/>
        <w:ind w:firstLine="480" w:firstLineChars="200"/>
        <w:rPr>
          <w:rFonts w:eastAsiaTheme="minorEastAsia"/>
          <w:sz w:val="24"/>
        </w:rPr>
      </w:pPr>
      <w:r>
        <w:rPr>
          <w:rFonts w:eastAsiaTheme="minorEastAsia"/>
          <w:sz w:val="24"/>
        </w:rPr>
        <w:t>标准不确定度</w:t>
      </w:r>
      <w:r>
        <w:rPr>
          <w:rFonts w:eastAsiaTheme="minorEastAsia"/>
          <w:i/>
          <w:sz w:val="24"/>
        </w:rPr>
        <w:t>u</w:t>
      </w:r>
      <w:r>
        <w:rPr>
          <w:rFonts w:eastAsiaTheme="minorEastAsia"/>
          <w:sz w:val="24"/>
        </w:rPr>
        <w:t>(Δ)的来源主要有两个方面：一是由测量重复性引起的标准不确定度分量</w:t>
      </w:r>
      <w:r>
        <w:rPr>
          <w:rFonts w:eastAsiaTheme="minorEastAsia"/>
          <w:i/>
          <w:sz w:val="24"/>
        </w:rPr>
        <w:t>u</w:t>
      </w:r>
      <w:r>
        <w:rPr>
          <w:rFonts w:eastAsiaTheme="minorEastAsia"/>
          <w:sz w:val="24"/>
          <w:vertAlign w:val="subscript"/>
        </w:rPr>
        <w:t>a</w:t>
      </w:r>
      <w:r>
        <w:rPr>
          <w:rFonts w:eastAsiaTheme="minorEastAsia"/>
          <w:sz w:val="24"/>
        </w:rPr>
        <w:t>，用A类方法进行评定；二是标准器最大允许误差引起的不确定度分量</w:t>
      </w:r>
      <w:r>
        <w:rPr>
          <w:i/>
          <w:iCs/>
          <w:sz w:val="24"/>
        </w:rPr>
        <w:t>u</w:t>
      </w:r>
      <w:r>
        <w:rPr>
          <w:sz w:val="24"/>
        </w:rPr>
        <w:t>(</w:t>
      </w:r>
      <w:r>
        <w:rPr>
          <w:i/>
          <w:sz w:val="24"/>
        </w:rPr>
        <w:t>I</w:t>
      </w:r>
      <w:r>
        <w:rPr>
          <w:iCs/>
          <w:sz w:val="24"/>
        </w:rPr>
        <w:t>)</w:t>
      </w:r>
      <w:r>
        <w:rPr>
          <w:rFonts w:eastAsiaTheme="minorEastAsia"/>
          <w:sz w:val="24"/>
        </w:rPr>
        <w:t>，用B类方法进行评定。</w:t>
      </w:r>
    </w:p>
    <w:p w14:paraId="7D5093C2">
      <w:pPr>
        <w:pStyle w:val="3"/>
        <w:spacing w:line="420" w:lineRule="exact"/>
        <w:rPr>
          <w:rFonts w:hint="eastAsia" w:ascii="Times New Roman" w:hAnsi="Times New Roman"/>
          <w:sz w:val="24"/>
          <w:szCs w:val="24"/>
        </w:rPr>
      </w:pPr>
      <w:r>
        <w:rPr>
          <w:rFonts w:hint="eastAsia" w:ascii="Times New Roman" w:hAnsi="Times New Roman" w:eastAsiaTheme="minorEastAsia"/>
          <w:bCs/>
          <w:sz w:val="24"/>
          <w:szCs w:val="24"/>
          <w:lang w:val="en-US" w:eastAsia="zh-CN"/>
        </w:rPr>
        <w:t>5</w:t>
      </w:r>
      <w:r>
        <w:rPr>
          <w:rFonts w:ascii="Times New Roman" w:hAnsi="Times New Roman" w:eastAsiaTheme="minorEastAsia"/>
          <w:bCs/>
          <w:sz w:val="24"/>
          <w:szCs w:val="24"/>
        </w:rPr>
        <w:t xml:space="preserve">.3.1 </w:t>
      </w:r>
      <w:r>
        <w:rPr>
          <w:rFonts w:ascii="Times New Roman" w:hAnsi="Times New Roman"/>
          <w:sz w:val="24"/>
          <w:szCs w:val="24"/>
        </w:rPr>
        <w:t xml:space="preserve"> 测量重复性引入的标准不确定度</w:t>
      </w:r>
      <w:r>
        <w:rPr>
          <w:rFonts w:ascii="Times New Roman" w:hAnsi="Times New Roman"/>
          <w:i/>
          <w:iCs/>
          <w:sz w:val="24"/>
          <w:szCs w:val="24"/>
        </w:rPr>
        <w:t>u</w:t>
      </w:r>
      <w:r>
        <w:rPr>
          <w:rFonts w:hint="eastAsia" w:ascii="Times New Roman" w:hAnsi="Times New Roman"/>
          <w:sz w:val="24"/>
          <w:szCs w:val="24"/>
        </w:rPr>
        <w:t>(</w:t>
      </w:r>
      <w:r>
        <w:rPr>
          <w:rFonts w:hint="eastAsia" w:ascii="Times New Roman" w:hAnsi="Times New Roman"/>
          <w:i/>
          <w:iCs/>
          <w:sz w:val="24"/>
          <w:szCs w:val="24"/>
        </w:rPr>
        <w:t>I</w:t>
      </w:r>
      <w:r>
        <w:rPr>
          <w:rFonts w:hint="eastAsia" w:ascii="Times New Roman" w:hAnsi="Times New Roman"/>
          <w:sz w:val="24"/>
          <w:szCs w:val="24"/>
          <w:vertAlign w:val="subscript"/>
        </w:rPr>
        <w:t>sa</w:t>
      </w:r>
      <w:r>
        <w:rPr>
          <w:rFonts w:hint="eastAsia" w:ascii="Times New Roman" w:hAnsi="Times New Roman"/>
          <w:sz w:val="24"/>
          <w:szCs w:val="24"/>
        </w:rPr>
        <w:t>)</w:t>
      </w:r>
    </w:p>
    <w:p w14:paraId="17418598">
      <w:pPr>
        <w:pStyle w:val="3"/>
        <w:spacing w:line="420" w:lineRule="exact"/>
        <w:ind w:firstLine="480" w:firstLineChars="200"/>
        <w:rPr>
          <w:rFonts w:ascii="Times New Roman" w:hAnsi="Times New Roman" w:eastAsiaTheme="minorEastAsia"/>
          <w:sz w:val="24"/>
        </w:rPr>
      </w:pPr>
      <w:r>
        <w:rPr>
          <w:rFonts w:ascii="Times New Roman" w:hAnsi="Times New Roman"/>
          <w:sz w:val="24"/>
          <w:szCs w:val="24"/>
        </w:rPr>
        <w:t>测量重复性引入的标准不确定用A类方法评定。在重复性条件下，用</w:t>
      </w:r>
      <w:r>
        <w:rPr>
          <w:rFonts w:ascii="Times New Roman" w:hAnsi="Times New Roman" w:eastAsiaTheme="minorEastAsia"/>
          <w:sz w:val="24"/>
        </w:rPr>
        <w:t>同轴分流器（交直流转换标准）对电流传感器二次输出</w:t>
      </w:r>
      <w:r>
        <w:rPr>
          <w:rFonts w:hint="eastAsia" w:ascii="Times New Roman" w:hAnsi="Times New Roman" w:eastAsiaTheme="minorEastAsia"/>
          <w:sz w:val="24"/>
        </w:rPr>
        <w:t>直流</w:t>
      </w:r>
      <w:r>
        <w:rPr>
          <w:rFonts w:ascii="Times New Roman" w:hAnsi="Times New Roman" w:eastAsiaTheme="minorEastAsia"/>
          <w:sz w:val="24"/>
        </w:rPr>
        <w:t>电流</w:t>
      </w:r>
      <w:r>
        <w:rPr>
          <w:rFonts w:ascii="Times New Roman" w:hAnsi="Times New Roman"/>
          <w:sz w:val="24"/>
          <w:szCs w:val="24"/>
        </w:rPr>
        <w:t>进行测量，</w:t>
      </w:r>
      <w:r>
        <w:rPr>
          <w:rFonts w:ascii="Times New Roman" w:hAnsi="Times New Roman" w:eastAsiaTheme="minorEastAsia"/>
          <w:sz w:val="24"/>
        </w:rPr>
        <w:t>交直流转换标准5790B</w:t>
      </w:r>
      <w:r>
        <w:rPr>
          <w:rFonts w:ascii="Times New Roman" w:hAnsi="Times New Roman"/>
          <w:sz w:val="24"/>
          <w:szCs w:val="24"/>
        </w:rPr>
        <w:t>读取10次读数，重复性测量结果如表A.1所示，用贝塞尔公式（3）计算实验标准偏差。</w:t>
      </w:r>
    </w:p>
    <w:p w14:paraId="2748E4E5">
      <w:pPr>
        <w:pStyle w:val="2"/>
        <w:spacing w:before="132" w:line="221" w:lineRule="auto"/>
        <w:ind w:firstLine="3150" w:firstLineChars="1500"/>
      </w:pPr>
      <w:r>
        <w:rPr>
          <w:position w:val="-26"/>
        </w:rPr>
        <w:object>
          <v:shape id="_x0000_i1113" o:spt="75" type="#_x0000_t75" style="height:52pt;width:109.05pt;" o:ole="t" filled="f" o:preferrelative="t" stroked="f" coordsize="21600,21600">
            <v:path/>
            <v:fill on="f" focussize="0,0"/>
            <v:stroke on="f" joinstyle="miter"/>
            <v:imagedata r:id="rId181" o:title=""/>
            <o:lock v:ext="edit" aspectratio="t"/>
            <w10:wrap type="none"/>
            <w10:anchorlock/>
          </v:shape>
          <o:OLEObject Type="Embed" ProgID="Equation.DSMT4" ShapeID="_x0000_i1113" DrawAspect="Content" ObjectID="_1468075813" r:id="rId180">
            <o:LockedField>false</o:LockedField>
          </o:OLEObject>
        </w:object>
      </w:r>
      <w:r>
        <w:t xml:space="preserve">  </w:t>
      </w:r>
      <w:r>
        <w:rPr>
          <w:spacing w:val="4"/>
        </w:rPr>
        <w:t xml:space="preserve">         </w:t>
      </w:r>
      <w:r>
        <w:rPr>
          <w:spacing w:val="3"/>
        </w:rPr>
        <w:t xml:space="preserve"> </w:t>
      </w:r>
      <w:r>
        <w:rPr>
          <w:spacing w:val="-10"/>
        </w:rPr>
        <w:t>(3)</w:t>
      </w:r>
    </w:p>
    <w:p w14:paraId="1BA610DA">
      <w:pPr>
        <w:pStyle w:val="3"/>
        <w:spacing w:line="480" w:lineRule="auto"/>
        <w:ind w:firstLine="480" w:firstLineChars="200"/>
        <w:rPr>
          <w:rFonts w:ascii="Times New Roman" w:hAnsi="Times New Roman"/>
          <w:sz w:val="24"/>
        </w:rPr>
      </w:pPr>
      <w:r>
        <w:rPr>
          <w:rFonts w:ascii="Times New Roman" w:hAnsi="Times New Roman"/>
          <w:sz w:val="24"/>
        </w:rPr>
        <w:t>式中：</w:t>
      </w:r>
    </w:p>
    <w:p w14:paraId="4CE13005">
      <w:pPr>
        <w:pStyle w:val="3"/>
        <w:spacing w:line="420" w:lineRule="exact"/>
        <w:ind w:firstLine="991" w:firstLineChars="413"/>
        <w:rPr>
          <w:rFonts w:ascii="Times New Roman" w:hAnsi="Times New Roman"/>
          <w:sz w:val="24"/>
        </w:rPr>
      </w:pPr>
      <w:r>
        <w:rPr>
          <w:rFonts w:ascii="Times New Roman" w:hAnsi="Times New Roman"/>
          <w:position w:val="-6"/>
          <w:sz w:val="24"/>
        </w:rPr>
        <w:object>
          <v:shape id="_x0000_i1114" o:spt="75" type="#_x0000_t75" style="height:10.8pt;width:10pt;" o:ole="t" filled="f" o:preferrelative="t" stroked="f" coordsize="21600,21600">
            <v:path/>
            <v:fill on="f" focussize="0,0"/>
            <v:stroke on="f" joinstyle="miter"/>
            <v:imagedata r:id="rId183" o:title=""/>
            <o:lock v:ext="edit" aspectratio="t"/>
            <w10:wrap type="none"/>
            <w10:anchorlock/>
          </v:shape>
          <o:OLEObject Type="Embed" ProgID="Equation.DSMT4" ShapeID="_x0000_i1114" DrawAspect="Content" ObjectID="_1468075814" r:id="rId182">
            <o:LockedField>false</o:LockedField>
          </o:OLEObject>
        </w:object>
      </w:r>
      <w:r>
        <w:rPr>
          <w:rFonts w:ascii="Times New Roman" w:hAnsi="Times New Roman"/>
          <w:sz w:val="24"/>
        </w:rPr>
        <w:t xml:space="preserve"> ——</w:t>
      </w:r>
      <w:r>
        <w:rPr>
          <w:rFonts w:ascii="Times New Roman" w:hAnsi="Times New Roman"/>
          <w:sz w:val="24"/>
          <w:szCs w:val="24"/>
        </w:rPr>
        <w:t>重复测量次数;</w:t>
      </w:r>
    </w:p>
    <w:p w14:paraId="75FC0BD3">
      <w:pPr>
        <w:pStyle w:val="3"/>
        <w:spacing w:line="420" w:lineRule="exact"/>
        <w:ind w:firstLine="630" w:firstLineChars="300"/>
        <w:rPr>
          <w:rFonts w:ascii="Times New Roman" w:hAnsi="Times New Roman" w:eastAsia="微软雅黑"/>
          <w:sz w:val="24"/>
          <w:szCs w:val="24"/>
        </w:rPr>
      </w:pPr>
      <w:r>
        <w:rPr>
          <w:rFonts w:ascii="Times New Roman" w:hAnsi="Times New Roman"/>
          <w:position w:val="-12"/>
        </w:rPr>
        <w:t xml:space="preserve">    </w:t>
      </w:r>
      <w:r>
        <w:rPr>
          <w:rFonts w:ascii="Times New Roman" w:hAnsi="Times New Roman"/>
          <w:i/>
          <w:iCs/>
        </w:rPr>
        <w:t>I</w:t>
      </w:r>
      <w:r>
        <w:rPr>
          <w:rFonts w:ascii="Times New Roman" w:hAnsi="Times New Roman"/>
          <w:vertAlign w:val="subscript"/>
        </w:rPr>
        <w:t>si</w:t>
      </w:r>
      <w:r>
        <w:rPr>
          <w:rFonts w:ascii="Times New Roman" w:hAnsi="Times New Roman"/>
          <w:sz w:val="24"/>
        </w:rPr>
        <w:t xml:space="preserve"> ——</w:t>
      </w:r>
      <w:r>
        <w:rPr>
          <w:rFonts w:ascii="Times New Roman" w:hAnsi="Times New Roman"/>
          <w:sz w:val="24"/>
          <w:szCs w:val="24"/>
        </w:rPr>
        <w:t>第n次测量的数值，mA</w:t>
      </w:r>
      <w:r>
        <w:rPr>
          <w:rFonts w:ascii="Times New Roman" w:hAnsi="Times New Roman" w:eastAsia="微软雅黑"/>
          <w:color w:val="000000"/>
          <w:sz w:val="24"/>
          <w:szCs w:val="24"/>
        </w:rPr>
        <w:t>;</w:t>
      </w:r>
    </w:p>
    <w:p w14:paraId="615E9FF3">
      <w:pPr>
        <w:pStyle w:val="3"/>
        <w:spacing w:line="420" w:lineRule="exact"/>
        <w:ind w:firstLine="630" w:firstLineChars="300"/>
        <w:rPr>
          <w:rFonts w:ascii="Times New Roman" w:hAnsi="Times New Roman" w:eastAsia="微软雅黑"/>
          <w:sz w:val="24"/>
          <w:szCs w:val="24"/>
        </w:rPr>
      </w:pPr>
      <w:r>
        <w:rPr>
          <w:rFonts w:ascii="Times New Roman" w:hAnsi="Times New Roman"/>
          <w:position w:val="-6"/>
        </w:rPr>
        <w:t xml:space="preserve">    </w:t>
      </w:r>
      <w:r>
        <w:rPr>
          <w:rFonts w:ascii="Times New Roman" w:hAnsi="Times New Roman"/>
          <w:position w:val="-12"/>
        </w:rPr>
        <w:object>
          <v:shape id="_x0000_i1115" o:spt="75" type="#_x0000_t75" style="height:20pt;width:12.9pt;" o:ole="t" filled="f" o:preferrelative="t" stroked="f" coordsize="21600,21600">
            <v:path/>
            <v:fill on="f" focussize="0,0"/>
            <v:stroke on="f" joinstyle="miter"/>
            <v:imagedata r:id="rId185" o:title=""/>
            <o:lock v:ext="edit" aspectratio="t"/>
            <w10:wrap type="none"/>
            <w10:anchorlock/>
          </v:shape>
          <o:OLEObject Type="Embed" ProgID="Equation.DSMT4" ShapeID="_x0000_i1115" DrawAspect="Content" ObjectID="_1468075815" r:id="rId184">
            <o:LockedField>false</o:LockedField>
          </o:OLEObject>
        </w:object>
      </w:r>
      <w:r>
        <w:rPr>
          <w:rFonts w:ascii="Times New Roman" w:hAnsi="Times New Roman"/>
          <w:sz w:val="24"/>
        </w:rPr>
        <w:t xml:space="preserve"> ——</w:t>
      </w:r>
      <w:r>
        <w:rPr>
          <w:rFonts w:ascii="Times New Roman" w:hAnsi="Times New Roman"/>
          <w:sz w:val="24"/>
          <w:szCs w:val="24"/>
        </w:rPr>
        <w:t>n次测量的平均值，mA</w:t>
      </w:r>
      <w:r>
        <w:rPr>
          <w:rFonts w:ascii="Times New Roman" w:hAnsi="Times New Roman"/>
          <w:color w:val="000000"/>
          <w:sz w:val="24"/>
          <w:szCs w:val="24"/>
        </w:rPr>
        <w:t>。</w:t>
      </w:r>
    </w:p>
    <w:p w14:paraId="062B28B0">
      <w:pPr>
        <w:pStyle w:val="3"/>
        <w:spacing w:line="420" w:lineRule="exact"/>
        <w:jc w:val="center"/>
        <w:rPr>
          <w:rFonts w:ascii="Times New Roman" w:hAnsi="Times New Roman"/>
          <w:sz w:val="24"/>
          <w:szCs w:val="24"/>
        </w:rPr>
      </w:pPr>
      <w:r>
        <w:rPr>
          <w:rFonts w:ascii="Times New Roman" w:hAnsi="Times New Roman"/>
          <w:sz w:val="24"/>
          <w:szCs w:val="24"/>
        </w:rPr>
        <w:t>表</w:t>
      </w:r>
      <w:r>
        <w:rPr>
          <w:rFonts w:hint="eastAsia" w:ascii="Times New Roman" w:hAnsi="Times New Roman"/>
          <w:sz w:val="24"/>
          <w:szCs w:val="24"/>
          <w:lang w:val="en-US" w:eastAsia="zh-CN"/>
        </w:rPr>
        <w:t xml:space="preserve">7 </w:t>
      </w:r>
      <w:r>
        <w:rPr>
          <w:rFonts w:hint="eastAsia" w:ascii="Times New Roman" w:hAnsi="Times New Roman" w:cs="Times New Roman"/>
          <w:bCs/>
          <w:sz w:val="24"/>
          <w:szCs w:val="24"/>
          <w:lang w:val="en-US" w:eastAsia="zh-CN"/>
        </w:rPr>
        <w:t>等效安匝</w:t>
      </w:r>
      <w:r>
        <w:rPr>
          <w:rFonts w:hint="default" w:ascii="Times New Roman" w:hAnsi="Times New Roman" w:eastAsia="宋体" w:cs="Times New Roman"/>
          <w:bCs/>
          <w:sz w:val="24"/>
          <w:szCs w:val="24"/>
          <w:lang w:val="en-US" w:eastAsia="zh-CN"/>
        </w:rPr>
        <w:t>线圈</w:t>
      </w:r>
      <w:r>
        <w:rPr>
          <w:rFonts w:hint="eastAsia" w:ascii="宋体" w:hAnsi="宋体"/>
          <w:kern w:val="0"/>
          <w:sz w:val="24"/>
          <w:lang w:val="en-US" w:eastAsia="zh-CN"/>
        </w:rPr>
        <w:t>匝数</w:t>
      </w:r>
      <w:r>
        <w:rPr>
          <w:rFonts w:ascii="Times New Roman" w:hAnsi="Times New Roman"/>
          <w:sz w:val="24"/>
          <w:szCs w:val="24"/>
        </w:rPr>
        <w:t>重复性测量数据</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89"/>
        <w:gridCol w:w="2088"/>
        <w:gridCol w:w="2088"/>
        <w:gridCol w:w="2088"/>
      </w:tblGrid>
      <w:tr w14:paraId="5B18A2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6" w:hRule="atLeast"/>
        </w:trPr>
        <w:tc>
          <w:tcPr>
            <w:tcW w:w="2889" w:type="dxa"/>
            <w:vAlign w:val="center"/>
          </w:tcPr>
          <w:p w14:paraId="40C4A1A2">
            <w:pPr>
              <w:pStyle w:val="3"/>
              <w:spacing w:line="420" w:lineRule="exact"/>
              <w:jc w:val="center"/>
              <w:rPr>
                <w:rFonts w:ascii="Times New Roman" w:hAnsi="Times New Roman"/>
                <w:szCs w:val="21"/>
              </w:rPr>
            </w:pPr>
            <w:r>
              <w:rPr>
                <w:rFonts w:ascii="Times New Roman" w:hAnsi="Times New Roman"/>
                <w:szCs w:val="21"/>
              </w:rPr>
              <w:t>序号</w:t>
            </w:r>
          </w:p>
        </w:tc>
        <w:tc>
          <w:tcPr>
            <w:tcW w:w="2088" w:type="dxa"/>
            <w:vAlign w:val="center"/>
          </w:tcPr>
          <w:p w14:paraId="52799872">
            <w:pPr>
              <w:pStyle w:val="3"/>
              <w:spacing w:line="420" w:lineRule="exact"/>
              <w:jc w:val="center"/>
              <w:rPr>
                <w:rFonts w:ascii="Times New Roman" w:hAnsi="Times New Roman"/>
                <w:szCs w:val="21"/>
              </w:rPr>
            </w:pPr>
            <w:r>
              <w:rPr>
                <w:rFonts w:ascii="Times New Roman" w:hAnsi="Times New Roman"/>
                <w:szCs w:val="21"/>
              </w:rPr>
              <w:t>读数（mA）</w:t>
            </w:r>
          </w:p>
        </w:tc>
        <w:tc>
          <w:tcPr>
            <w:tcW w:w="2088" w:type="dxa"/>
            <w:vAlign w:val="center"/>
          </w:tcPr>
          <w:p w14:paraId="1DDA2A07">
            <w:pPr>
              <w:pStyle w:val="3"/>
              <w:spacing w:line="420" w:lineRule="exact"/>
              <w:jc w:val="center"/>
              <w:rPr>
                <w:rFonts w:ascii="Times New Roman" w:hAnsi="Times New Roman"/>
                <w:szCs w:val="21"/>
              </w:rPr>
            </w:pPr>
            <w:r>
              <w:rPr>
                <w:rFonts w:ascii="Times New Roman" w:hAnsi="Times New Roman"/>
                <w:szCs w:val="21"/>
              </w:rPr>
              <w:t>序号</w:t>
            </w:r>
          </w:p>
        </w:tc>
        <w:tc>
          <w:tcPr>
            <w:tcW w:w="2088" w:type="dxa"/>
            <w:vAlign w:val="center"/>
          </w:tcPr>
          <w:p w14:paraId="558B1580">
            <w:pPr>
              <w:pStyle w:val="3"/>
              <w:spacing w:line="420" w:lineRule="exact"/>
              <w:jc w:val="center"/>
              <w:rPr>
                <w:rFonts w:ascii="Times New Roman" w:hAnsi="Times New Roman"/>
                <w:szCs w:val="21"/>
              </w:rPr>
            </w:pPr>
            <w:r>
              <w:rPr>
                <w:rFonts w:ascii="Times New Roman" w:hAnsi="Times New Roman"/>
                <w:szCs w:val="21"/>
              </w:rPr>
              <w:t>读数（mA）</w:t>
            </w:r>
          </w:p>
        </w:tc>
      </w:tr>
      <w:tr w14:paraId="7F22BB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7" w:hRule="atLeast"/>
        </w:trPr>
        <w:tc>
          <w:tcPr>
            <w:tcW w:w="2889" w:type="dxa"/>
            <w:vAlign w:val="center"/>
          </w:tcPr>
          <w:p w14:paraId="5B1BB3B8">
            <w:pPr>
              <w:pStyle w:val="3"/>
              <w:spacing w:line="420" w:lineRule="exact"/>
              <w:jc w:val="center"/>
              <w:rPr>
                <w:rFonts w:ascii="Times New Roman" w:hAnsi="Times New Roman"/>
                <w:szCs w:val="21"/>
              </w:rPr>
            </w:pPr>
            <w:r>
              <w:rPr>
                <w:rFonts w:ascii="Times New Roman" w:hAnsi="Times New Roman"/>
                <w:szCs w:val="21"/>
              </w:rPr>
              <w:t>1</w:t>
            </w:r>
          </w:p>
        </w:tc>
        <w:tc>
          <w:tcPr>
            <w:tcW w:w="2088" w:type="dxa"/>
            <w:vAlign w:val="center"/>
          </w:tcPr>
          <w:p w14:paraId="50CA734F">
            <w:pPr>
              <w:pStyle w:val="3"/>
              <w:spacing w:line="420" w:lineRule="exact"/>
              <w:jc w:val="center"/>
              <w:rPr>
                <w:rFonts w:ascii="Times New Roman" w:hAnsi="Times New Roman"/>
                <w:szCs w:val="21"/>
              </w:rPr>
            </w:pPr>
            <w:r>
              <w:rPr>
                <w:rFonts w:ascii="Times New Roman" w:hAnsi="Times New Roman"/>
                <w:color w:val="000000"/>
                <w:szCs w:val="21"/>
              </w:rPr>
              <w:t>249.981</w:t>
            </w:r>
          </w:p>
        </w:tc>
        <w:tc>
          <w:tcPr>
            <w:tcW w:w="2088" w:type="dxa"/>
            <w:vAlign w:val="center"/>
          </w:tcPr>
          <w:p w14:paraId="01B672E6">
            <w:pPr>
              <w:pStyle w:val="3"/>
              <w:spacing w:line="420" w:lineRule="exact"/>
              <w:jc w:val="center"/>
              <w:rPr>
                <w:rFonts w:ascii="Times New Roman" w:hAnsi="Times New Roman"/>
                <w:szCs w:val="21"/>
              </w:rPr>
            </w:pPr>
            <w:r>
              <w:rPr>
                <w:rFonts w:ascii="Times New Roman" w:hAnsi="Times New Roman"/>
                <w:szCs w:val="21"/>
              </w:rPr>
              <w:t>6</w:t>
            </w:r>
          </w:p>
        </w:tc>
        <w:tc>
          <w:tcPr>
            <w:tcW w:w="2088" w:type="dxa"/>
            <w:vAlign w:val="center"/>
          </w:tcPr>
          <w:p w14:paraId="4F6282D2">
            <w:pPr>
              <w:pStyle w:val="3"/>
              <w:spacing w:line="420" w:lineRule="exact"/>
              <w:jc w:val="center"/>
              <w:rPr>
                <w:rFonts w:ascii="Times New Roman" w:hAnsi="Times New Roman"/>
                <w:szCs w:val="21"/>
              </w:rPr>
            </w:pPr>
            <w:r>
              <w:rPr>
                <w:rFonts w:ascii="Times New Roman" w:hAnsi="Times New Roman"/>
                <w:color w:val="000000"/>
                <w:szCs w:val="21"/>
              </w:rPr>
              <w:t>249.984</w:t>
            </w:r>
          </w:p>
        </w:tc>
      </w:tr>
      <w:tr w14:paraId="61870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9" w:hRule="atLeast"/>
        </w:trPr>
        <w:tc>
          <w:tcPr>
            <w:tcW w:w="2889" w:type="dxa"/>
            <w:vAlign w:val="center"/>
          </w:tcPr>
          <w:p w14:paraId="728ABFFE">
            <w:pPr>
              <w:pStyle w:val="3"/>
              <w:spacing w:line="420" w:lineRule="exact"/>
              <w:jc w:val="center"/>
              <w:rPr>
                <w:rFonts w:ascii="Times New Roman" w:hAnsi="Times New Roman"/>
                <w:szCs w:val="21"/>
              </w:rPr>
            </w:pPr>
            <w:r>
              <w:rPr>
                <w:rFonts w:ascii="Times New Roman" w:hAnsi="Times New Roman"/>
                <w:szCs w:val="21"/>
              </w:rPr>
              <w:t>2</w:t>
            </w:r>
          </w:p>
        </w:tc>
        <w:tc>
          <w:tcPr>
            <w:tcW w:w="2088" w:type="dxa"/>
            <w:vAlign w:val="center"/>
          </w:tcPr>
          <w:p w14:paraId="4FF47978">
            <w:pPr>
              <w:pStyle w:val="3"/>
              <w:spacing w:line="420" w:lineRule="exact"/>
              <w:jc w:val="center"/>
              <w:rPr>
                <w:rFonts w:ascii="Times New Roman" w:hAnsi="Times New Roman"/>
                <w:szCs w:val="21"/>
              </w:rPr>
            </w:pPr>
            <w:r>
              <w:rPr>
                <w:rFonts w:ascii="Times New Roman" w:hAnsi="Times New Roman"/>
                <w:color w:val="000000"/>
                <w:szCs w:val="21"/>
              </w:rPr>
              <w:t>249.987</w:t>
            </w:r>
          </w:p>
        </w:tc>
        <w:tc>
          <w:tcPr>
            <w:tcW w:w="2088" w:type="dxa"/>
            <w:vAlign w:val="center"/>
          </w:tcPr>
          <w:p w14:paraId="70E4D6B8">
            <w:pPr>
              <w:pStyle w:val="3"/>
              <w:spacing w:line="420" w:lineRule="exact"/>
              <w:jc w:val="center"/>
              <w:rPr>
                <w:rFonts w:ascii="Times New Roman" w:hAnsi="Times New Roman"/>
                <w:szCs w:val="21"/>
              </w:rPr>
            </w:pPr>
            <w:r>
              <w:rPr>
                <w:rFonts w:ascii="Times New Roman" w:hAnsi="Times New Roman"/>
                <w:szCs w:val="21"/>
              </w:rPr>
              <w:t>7</w:t>
            </w:r>
          </w:p>
        </w:tc>
        <w:tc>
          <w:tcPr>
            <w:tcW w:w="2088" w:type="dxa"/>
            <w:vAlign w:val="center"/>
          </w:tcPr>
          <w:p w14:paraId="160E40CA">
            <w:pPr>
              <w:pStyle w:val="3"/>
              <w:spacing w:line="420" w:lineRule="exact"/>
              <w:jc w:val="center"/>
              <w:rPr>
                <w:rFonts w:ascii="Times New Roman" w:hAnsi="Times New Roman"/>
                <w:szCs w:val="21"/>
              </w:rPr>
            </w:pPr>
            <w:r>
              <w:rPr>
                <w:rFonts w:ascii="Times New Roman" w:hAnsi="Times New Roman"/>
                <w:color w:val="000000"/>
                <w:szCs w:val="21"/>
              </w:rPr>
              <w:t>249.986</w:t>
            </w:r>
          </w:p>
        </w:tc>
      </w:tr>
      <w:tr w14:paraId="3AD6D3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7" w:hRule="atLeast"/>
        </w:trPr>
        <w:tc>
          <w:tcPr>
            <w:tcW w:w="2889" w:type="dxa"/>
            <w:vAlign w:val="center"/>
          </w:tcPr>
          <w:p w14:paraId="14625EE8">
            <w:pPr>
              <w:pStyle w:val="3"/>
              <w:spacing w:line="420" w:lineRule="exact"/>
              <w:jc w:val="center"/>
              <w:rPr>
                <w:rFonts w:ascii="Times New Roman" w:hAnsi="Times New Roman"/>
                <w:szCs w:val="21"/>
              </w:rPr>
            </w:pPr>
            <w:r>
              <w:rPr>
                <w:rFonts w:ascii="Times New Roman" w:hAnsi="Times New Roman"/>
                <w:szCs w:val="21"/>
              </w:rPr>
              <w:t>3</w:t>
            </w:r>
          </w:p>
        </w:tc>
        <w:tc>
          <w:tcPr>
            <w:tcW w:w="2088" w:type="dxa"/>
            <w:vAlign w:val="center"/>
          </w:tcPr>
          <w:p w14:paraId="1CDFA507">
            <w:pPr>
              <w:pStyle w:val="3"/>
              <w:spacing w:line="420" w:lineRule="exact"/>
              <w:jc w:val="center"/>
              <w:rPr>
                <w:rFonts w:ascii="Times New Roman" w:hAnsi="Times New Roman"/>
                <w:szCs w:val="21"/>
              </w:rPr>
            </w:pPr>
            <w:r>
              <w:rPr>
                <w:rFonts w:ascii="Times New Roman" w:hAnsi="Times New Roman"/>
                <w:color w:val="000000"/>
                <w:szCs w:val="21"/>
              </w:rPr>
              <w:t>249.983</w:t>
            </w:r>
          </w:p>
        </w:tc>
        <w:tc>
          <w:tcPr>
            <w:tcW w:w="2088" w:type="dxa"/>
            <w:vAlign w:val="center"/>
          </w:tcPr>
          <w:p w14:paraId="4ACAC09A">
            <w:pPr>
              <w:pStyle w:val="3"/>
              <w:spacing w:line="420" w:lineRule="exact"/>
              <w:jc w:val="center"/>
              <w:rPr>
                <w:rFonts w:ascii="Times New Roman" w:hAnsi="Times New Roman"/>
                <w:szCs w:val="21"/>
              </w:rPr>
            </w:pPr>
            <w:r>
              <w:rPr>
                <w:rFonts w:ascii="Times New Roman" w:hAnsi="Times New Roman"/>
                <w:szCs w:val="21"/>
              </w:rPr>
              <w:t>8</w:t>
            </w:r>
          </w:p>
        </w:tc>
        <w:tc>
          <w:tcPr>
            <w:tcW w:w="2088" w:type="dxa"/>
            <w:vAlign w:val="center"/>
          </w:tcPr>
          <w:p w14:paraId="5F4BC396">
            <w:pPr>
              <w:pStyle w:val="3"/>
              <w:spacing w:line="420" w:lineRule="exact"/>
              <w:jc w:val="center"/>
              <w:rPr>
                <w:rFonts w:ascii="Times New Roman" w:hAnsi="Times New Roman"/>
                <w:szCs w:val="21"/>
              </w:rPr>
            </w:pPr>
            <w:r>
              <w:rPr>
                <w:rFonts w:ascii="Times New Roman" w:hAnsi="Times New Roman"/>
                <w:color w:val="000000"/>
                <w:szCs w:val="21"/>
              </w:rPr>
              <w:t>249.979</w:t>
            </w:r>
          </w:p>
        </w:tc>
      </w:tr>
      <w:tr w14:paraId="38F568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7" w:hRule="atLeast"/>
        </w:trPr>
        <w:tc>
          <w:tcPr>
            <w:tcW w:w="2889" w:type="dxa"/>
            <w:vAlign w:val="center"/>
          </w:tcPr>
          <w:p w14:paraId="25E7D37F">
            <w:pPr>
              <w:pStyle w:val="3"/>
              <w:spacing w:line="420" w:lineRule="exact"/>
              <w:jc w:val="center"/>
              <w:rPr>
                <w:rFonts w:ascii="Times New Roman" w:hAnsi="Times New Roman"/>
                <w:szCs w:val="21"/>
              </w:rPr>
            </w:pPr>
            <w:r>
              <w:rPr>
                <w:rFonts w:ascii="Times New Roman" w:hAnsi="Times New Roman"/>
                <w:szCs w:val="21"/>
              </w:rPr>
              <w:t>4</w:t>
            </w:r>
          </w:p>
        </w:tc>
        <w:tc>
          <w:tcPr>
            <w:tcW w:w="2088" w:type="dxa"/>
            <w:vAlign w:val="center"/>
          </w:tcPr>
          <w:p w14:paraId="49A96562">
            <w:pPr>
              <w:pStyle w:val="3"/>
              <w:spacing w:line="420" w:lineRule="exact"/>
              <w:jc w:val="center"/>
              <w:rPr>
                <w:rFonts w:ascii="Times New Roman" w:hAnsi="Times New Roman"/>
                <w:szCs w:val="21"/>
              </w:rPr>
            </w:pPr>
            <w:r>
              <w:rPr>
                <w:rFonts w:ascii="Times New Roman" w:hAnsi="Times New Roman"/>
                <w:color w:val="000000"/>
                <w:szCs w:val="21"/>
              </w:rPr>
              <w:t>249.979</w:t>
            </w:r>
          </w:p>
        </w:tc>
        <w:tc>
          <w:tcPr>
            <w:tcW w:w="2088" w:type="dxa"/>
            <w:vAlign w:val="center"/>
          </w:tcPr>
          <w:p w14:paraId="02A34DED">
            <w:pPr>
              <w:pStyle w:val="3"/>
              <w:spacing w:line="420" w:lineRule="exact"/>
              <w:jc w:val="center"/>
              <w:rPr>
                <w:rFonts w:ascii="Times New Roman" w:hAnsi="Times New Roman"/>
                <w:szCs w:val="21"/>
              </w:rPr>
            </w:pPr>
            <w:r>
              <w:rPr>
                <w:rFonts w:ascii="Times New Roman" w:hAnsi="Times New Roman"/>
                <w:szCs w:val="21"/>
              </w:rPr>
              <w:t>9</w:t>
            </w:r>
          </w:p>
        </w:tc>
        <w:tc>
          <w:tcPr>
            <w:tcW w:w="2088" w:type="dxa"/>
            <w:vAlign w:val="center"/>
          </w:tcPr>
          <w:p w14:paraId="4DF13119">
            <w:pPr>
              <w:pStyle w:val="3"/>
              <w:spacing w:line="420" w:lineRule="exact"/>
              <w:jc w:val="center"/>
              <w:rPr>
                <w:rFonts w:ascii="Times New Roman" w:hAnsi="Times New Roman"/>
                <w:szCs w:val="21"/>
              </w:rPr>
            </w:pPr>
            <w:r>
              <w:rPr>
                <w:rFonts w:ascii="Times New Roman" w:hAnsi="Times New Roman"/>
                <w:color w:val="000000"/>
                <w:szCs w:val="21"/>
              </w:rPr>
              <w:t>249.984</w:t>
            </w:r>
          </w:p>
        </w:tc>
      </w:tr>
      <w:tr w14:paraId="11DB8F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7" w:hRule="atLeast"/>
        </w:trPr>
        <w:tc>
          <w:tcPr>
            <w:tcW w:w="2889" w:type="dxa"/>
            <w:vAlign w:val="center"/>
          </w:tcPr>
          <w:p w14:paraId="29E74BB5">
            <w:pPr>
              <w:pStyle w:val="3"/>
              <w:spacing w:line="420" w:lineRule="exact"/>
              <w:jc w:val="center"/>
              <w:rPr>
                <w:rFonts w:ascii="Times New Roman" w:hAnsi="Times New Roman"/>
                <w:szCs w:val="21"/>
              </w:rPr>
            </w:pPr>
            <w:r>
              <w:rPr>
                <w:rFonts w:ascii="Times New Roman" w:hAnsi="Times New Roman"/>
                <w:szCs w:val="21"/>
              </w:rPr>
              <w:t>5</w:t>
            </w:r>
          </w:p>
        </w:tc>
        <w:tc>
          <w:tcPr>
            <w:tcW w:w="2088" w:type="dxa"/>
            <w:vAlign w:val="center"/>
          </w:tcPr>
          <w:p w14:paraId="29502424">
            <w:pPr>
              <w:pStyle w:val="3"/>
              <w:spacing w:line="420" w:lineRule="exact"/>
              <w:jc w:val="center"/>
              <w:rPr>
                <w:rFonts w:ascii="Times New Roman" w:hAnsi="Times New Roman"/>
                <w:szCs w:val="21"/>
              </w:rPr>
            </w:pPr>
            <w:r>
              <w:rPr>
                <w:rFonts w:ascii="Times New Roman" w:hAnsi="Times New Roman"/>
                <w:color w:val="000000"/>
                <w:szCs w:val="21"/>
              </w:rPr>
              <w:t>249.985</w:t>
            </w:r>
          </w:p>
        </w:tc>
        <w:tc>
          <w:tcPr>
            <w:tcW w:w="2088" w:type="dxa"/>
            <w:vAlign w:val="center"/>
          </w:tcPr>
          <w:p w14:paraId="02873433">
            <w:pPr>
              <w:pStyle w:val="3"/>
              <w:spacing w:line="420" w:lineRule="exact"/>
              <w:jc w:val="center"/>
              <w:rPr>
                <w:rFonts w:ascii="Times New Roman" w:hAnsi="Times New Roman"/>
                <w:szCs w:val="21"/>
              </w:rPr>
            </w:pPr>
            <w:r>
              <w:rPr>
                <w:rFonts w:ascii="Times New Roman" w:hAnsi="Times New Roman"/>
                <w:szCs w:val="21"/>
              </w:rPr>
              <w:t>10</w:t>
            </w:r>
          </w:p>
        </w:tc>
        <w:tc>
          <w:tcPr>
            <w:tcW w:w="2088" w:type="dxa"/>
            <w:vAlign w:val="center"/>
          </w:tcPr>
          <w:p w14:paraId="17EA4812">
            <w:pPr>
              <w:pStyle w:val="3"/>
              <w:spacing w:line="420" w:lineRule="exact"/>
              <w:jc w:val="center"/>
              <w:rPr>
                <w:rFonts w:ascii="Times New Roman" w:hAnsi="Times New Roman"/>
                <w:szCs w:val="21"/>
              </w:rPr>
            </w:pPr>
            <w:r>
              <w:rPr>
                <w:rFonts w:ascii="Times New Roman" w:hAnsi="Times New Roman"/>
                <w:color w:val="000000"/>
                <w:szCs w:val="21"/>
              </w:rPr>
              <w:t>249.978</w:t>
            </w:r>
          </w:p>
        </w:tc>
      </w:tr>
    </w:tbl>
    <w:p w14:paraId="5E7DDF3F">
      <w:pPr>
        <w:pStyle w:val="3"/>
        <w:spacing w:line="480" w:lineRule="auto"/>
        <w:ind w:firstLine="1200" w:firstLineChars="500"/>
        <w:rPr>
          <w:rFonts w:ascii="Times New Roman" w:hAnsi="Times New Roman"/>
          <w:sz w:val="24"/>
          <w:szCs w:val="24"/>
        </w:rPr>
      </w:pPr>
      <w:r>
        <w:rPr>
          <w:rFonts w:ascii="Times New Roman" w:hAnsi="Times New Roman"/>
          <w:sz w:val="24"/>
          <w:szCs w:val="24"/>
        </w:rPr>
        <w:t xml:space="preserve">测得的平均值: </w:t>
      </w:r>
      <w:r>
        <w:rPr>
          <w:rFonts w:ascii="Times New Roman" w:hAnsi="Times New Roman"/>
          <w:position w:val="-12"/>
        </w:rPr>
        <w:object>
          <v:shape id="_x0000_i1116" o:spt="75" type="#_x0000_t75" style="height:20pt;width:12.9pt;" o:ole="t" filled="f" o:preferrelative="t" stroked="f" coordsize="21600,21600">
            <v:path/>
            <v:fill on="f" focussize="0,0"/>
            <v:stroke on="f" joinstyle="miter"/>
            <v:imagedata r:id="rId185" o:title=""/>
            <o:lock v:ext="edit" aspectratio="t"/>
            <w10:wrap type="none"/>
            <w10:anchorlock/>
          </v:shape>
          <o:OLEObject Type="Embed" ProgID="Equation.DSMT4" ShapeID="_x0000_i1116" DrawAspect="Content" ObjectID="_1468075816" r:id="rId186">
            <o:LockedField>false</o:LockedField>
          </o:OLEObject>
        </w:object>
      </w:r>
      <w:r>
        <w:rPr>
          <w:rFonts w:ascii="Times New Roman" w:hAnsi="Times New Roman"/>
          <w:sz w:val="24"/>
          <w:szCs w:val="24"/>
        </w:rPr>
        <w:t xml:space="preserve">= 249.983 mA </w:t>
      </w:r>
    </w:p>
    <w:p w14:paraId="79EB76B6">
      <w:pPr>
        <w:pStyle w:val="3"/>
        <w:spacing w:line="480" w:lineRule="auto"/>
        <w:ind w:firstLine="1200" w:firstLineChars="500"/>
        <w:rPr>
          <w:rFonts w:ascii="Times New Roman" w:hAnsi="Times New Roman"/>
          <w:sz w:val="24"/>
        </w:rPr>
      </w:pPr>
      <w:r>
        <w:rPr>
          <w:rFonts w:ascii="Times New Roman" w:hAnsi="Times New Roman" w:eastAsiaTheme="minorEastAsia"/>
          <w:color w:val="000000"/>
          <w:sz w:val="24"/>
          <w:szCs w:val="24"/>
        </w:rPr>
        <w:t xml:space="preserve">单次测量标准偏差: </w:t>
      </w:r>
      <w:r>
        <w:rPr>
          <w:rFonts w:ascii="Times New Roman" w:hAnsi="Times New Roman" w:eastAsiaTheme="minorEastAsia"/>
          <w:i/>
          <w:iCs/>
          <w:color w:val="000000"/>
          <w:sz w:val="24"/>
          <w:szCs w:val="24"/>
        </w:rPr>
        <w:t>s</w:t>
      </w:r>
      <w:r>
        <w:rPr>
          <w:rFonts w:ascii="Times New Roman" w:hAnsi="Times New Roman" w:eastAsiaTheme="minorEastAsia"/>
          <w:color w:val="000000"/>
          <w:sz w:val="24"/>
          <w:szCs w:val="24"/>
        </w:rPr>
        <w:t>(</w:t>
      </w:r>
      <w:r>
        <w:rPr>
          <w:rFonts w:ascii="Times New Roman" w:hAnsi="Times New Roman" w:eastAsiaTheme="minorEastAsia"/>
          <w:i/>
          <w:iCs/>
          <w:color w:val="000000"/>
          <w:sz w:val="24"/>
          <w:szCs w:val="24"/>
        </w:rPr>
        <w:t>I</w:t>
      </w:r>
      <w:r>
        <w:rPr>
          <w:rFonts w:ascii="Times New Roman" w:hAnsi="Times New Roman" w:eastAsiaTheme="minorEastAsia"/>
          <w:color w:val="000000"/>
          <w:sz w:val="24"/>
          <w:szCs w:val="24"/>
          <w:vertAlign w:val="subscript"/>
        </w:rPr>
        <w:t>s</w:t>
      </w:r>
      <w:r>
        <w:rPr>
          <w:rFonts w:ascii="Times New Roman" w:hAnsi="Times New Roman" w:eastAsiaTheme="minorEastAsia"/>
          <w:color w:val="000000"/>
          <w:sz w:val="24"/>
          <w:szCs w:val="24"/>
        </w:rPr>
        <w:t>) = 0.0032</w:t>
      </w:r>
      <w:r>
        <w:rPr>
          <w:rFonts w:ascii="Times New Roman" w:hAnsi="Times New Roman"/>
          <w:sz w:val="24"/>
          <w:szCs w:val="24"/>
        </w:rPr>
        <w:t xml:space="preserve"> mA</w:t>
      </w:r>
    </w:p>
    <w:p w14:paraId="1DEA61BC">
      <w:pPr>
        <w:pStyle w:val="3"/>
        <w:spacing w:line="420" w:lineRule="exact"/>
        <w:ind w:firstLine="480" w:firstLineChars="200"/>
        <w:rPr>
          <w:rFonts w:ascii="Times New Roman" w:hAnsi="Times New Roman"/>
          <w:sz w:val="24"/>
          <w:szCs w:val="24"/>
        </w:rPr>
      </w:pPr>
      <w:r>
        <w:rPr>
          <w:rFonts w:ascii="Times New Roman" w:hAnsi="Times New Roman"/>
          <w:sz w:val="24"/>
          <w:szCs w:val="24"/>
        </w:rPr>
        <w:t>由于在实际工作中取一次测量示值作为测量结果，故相对标准不确定度为：</w:t>
      </w:r>
    </w:p>
    <w:p w14:paraId="01D02351">
      <w:pPr>
        <w:spacing w:line="360" w:lineRule="auto"/>
        <w:ind w:firstLine="1200" w:firstLineChars="500"/>
        <w:rPr>
          <w:rFonts w:eastAsiaTheme="minorEastAsia"/>
          <w:iCs/>
          <w:color w:val="000000"/>
          <w:sz w:val="24"/>
        </w:rPr>
      </w:pPr>
      <w:r>
        <w:rPr>
          <w:i/>
          <w:iCs/>
          <w:sz w:val="24"/>
        </w:rPr>
        <w:t>u</w:t>
      </w:r>
      <w:r>
        <w:rPr>
          <w:sz w:val="24"/>
        </w:rPr>
        <w:t>(</w:t>
      </w:r>
      <w:r>
        <w:rPr>
          <w:i/>
          <w:sz w:val="24"/>
        </w:rPr>
        <w:t>I</w:t>
      </w:r>
      <w:r>
        <w:rPr>
          <w:i/>
          <w:sz w:val="24"/>
          <w:vertAlign w:val="subscript"/>
        </w:rPr>
        <w:t>s</w:t>
      </w:r>
      <w:r>
        <w:rPr>
          <w:i/>
          <w:sz w:val="24"/>
        </w:rPr>
        <w:t>)</w:t>
      </w:r>
      <w:r>
        <w:rPr>
          <w:iCs/>
          <w:sz w:val="24"/>
        </w:rPr>
        <w:t xml:space="preserve"> = 0.0013%</w:t>
      </w:r>
    </w:p>
    <w:p w14:paraId="2C0FDFE2">
      <w:pPr>
        <w:rPr>
          <w:rFonts w:eastAsiaTheme="minorEastAsia"/>
          <w:color w:val="000000"/>
          <w:sz w:val="24"/>
        </w:rPr>
      </w:pPr>
    </w:p>
    <w:p w14:paraId="7A4FC1FA">
      <w:pPr>
        <w:adjustRightInd w:val="0"/>
        <w:snapToGrid w:val="0"/>
        <w:spacing w:line="360" w:lineRule="auto"/>
        <w:rPr>
          <w:rFonts w:eastAsiaTheme="minorEastAsia"/>
          <w:sz w:val="24"/>
        </w:rPr>
      </w:pPr>
      <w:r>
        <w:rPr>
          <w:rFonts w:hint="eastAsia" w:eastAsiaTheme="minorEastAsia"/>
          <w:sz w:val="24"/>
          <w:lang w:val="en-US" w:eastAsia="zh-CN"/>
        </w:rPr>
        <w:t>5</w:t>
      </w:r>
      <w:r>
        <w:rPr>
          <w:rFonts w:eastAsiaTheme="minorEastAsia"/>
          <w:sz w:val="24"/>
        </w:rPr>
        <w:t>.3.2</w:t>
      </w:r>
      <w:r>
        <w:rPr>
          <w:rFonts w:eastAsiaTheme="minorEastAsia"/>
          <w:bCs/>
          <w:sz w:val="24"/>
        </w:rPr>
        <w:t xml:space="preserve">  </w:t>
      </w:r>
      <w:r>
        <w:rPr>
          <w:rFonts w:eastAsiaTheme="minorEastAsia"/>
          <w:sz w:val="24"/>
        </w:rPr>
        <w:t>由标准器最大允许误差引入的标准不确定度分量（B类评定）</w:t>
      </w:r>
    </w:p>
    <w:p w14:paraId="35D579F2">
      <w:pPr>
        <w:spacing w:line="360" w:lineRule="auto"/>
        <w:rPr>
          <w:rFonts w:eastAsiaTheme="minorEastAsia"/>
          <w:color w:val="000000"/>
          <w:sz w:val="24"/>
        </w:rPr>
      </w:pPr>
      <w:r>
        <w:rPr>
          <w:rFonts w:hint="eastAsia" w:eastAsiaTheme="minorEastAsia"/>
          <w:sz w:val="24"/>
          <w:lang w:val="en-US" w:eastAsia="zh-CN"/>
        </w:rPr>
        <w:t>5</w:t>
      </w:r>
      <w:r>
        <w:rPr>
          <w:rFonts w:eastAsiaTheme="minorEastAsia"/>
          <w:sz w:val="24"/>
        </w:rPr>
        <w:t xml:space="preserve">.3.2.1 </w:t>
      </w:r>
      <w:r>
        <w:rPr>
          <w:sz w:val="24"/>
        </w:rPr>
        <w:t>交直流标准表</w:t>
      </w:r>
      <w:r>
        <w:rPr>
          <w:rFonts w:eastAsiaTheme="minorEastAsia"/>
          <w:sz w:val="24"/>
        </w:rPr>
        <w:t>最大允许误差引入的标准不确定度分量</w:t>
      </w:r>
      <w:r>
        <w:rPr>
          <w:i/>
          <w:iCs/>
          <w:sz w:val="24"/>
        </w:rPr>
        <w:t>u</w:t>
      </w:r>
      <w:r>
        <w:rPr>
          <w:sz w:val="24"/>
        </w:rPr>
        <w:t>(</w:t>
      </w:r>
      <w:r>
        <w:rPr>
          <w:i/>
          <w:sz w:val="24"/>
        </w:rPr>
        <w:t>I</w:t>
      </w:r>
      <w:r>
        <w:rPr>
          <w:iCs/>
          <w:sz w:val="24"/>
          <w:vertAlign w:val="subscript"/>
        </w:rPr>
        <w:t>0</w:t>
      </w:r>
      <w:r>
        <w:rPr>
          <w:iCs/>
          <w:sz w:val="24"/>
        </w:rPr>
        <w:t>)</w:t>
      </w:r>
    </w:p>
    <w:p w14:paraId="3B0EC2C2">
      <w:pPr>
        <w:pStyle w:val="3"/>
        <w:spacing w:line="360" w:lineRule="auto"/>
        <w:ind w:firstLine="480"/>
        <w:jc w:val="left"/>
        <w:rPr>
          <w:rFonts w:ascii="Times New Roman" w:hAnsi="Times New Roman"/>
          <w:sz w:val="24"/>
        </w:rPr>
      </w:pPr>
      <w:r>
        <w:rPr>
          <w:rFonts w:ascii="Times New Roman" w:hAnsi="Times New Roman"/>
          <w:sz w:val="24"/>
          <w:szCs w:val="24"/>
        </w:rPr>
        <w:t>9080A交直流标准表</w:t>
      </w:r>
      <w:r>
        <w:rPr>
          <w:rFonts w:ascii="Times New Roman" w:hAnsi="Times New Roman"/>
          <w:sz w:val="24"/>
        </w:rPr>
        <w:t>经上级溯源符合技术指标要求</w:t>
      </w:r>
      <w:r>
        <w:rPr>
          <w:rFonts w:hint="eastAsia" w:ascii="Times New Roman" w:hAnsi="Times New Roman"/>
          <w:sz w:val="24"/>
        </w:rPr>
        <w:t>，</w:t>
      </w:r>
      <w:r>
        <w:rPr>
          <w:rFonts w:ascii="Times New Roman" w:hAnsi="Times New Roman"/>
          <w:sz w:val="24"/>
        </w:rPr>
        <w:t>直流电流的最大允许误差：</w:t>
      </w:r>
    </w:p>
    <w:p w14:paraId="6D235D91">
      <w:pPr>
        <w:pStyle w:val="3"/>
        <w:spacing w:line="360" w:lineRule="auto"/>
        <w:jc w:val="left"/>
        <w:rPr>
          <w:rFonts w:ascii="Times New Roman" w:hAnsi="Times New Roman"/>
          <w:sz w:val="24"/>
        </w:rPr>
      </w:pPr>
      <w:r>
        <w:rPr>
          <w:rFonts w:ascii="Times New Roman" w:hAnsi="Times New Roman"/>
          <w:sz w:val="24"/>
        </w:rPr>
        <w:t>±（0.02%</w:t>
      </w:r>
      <w:r>
        <w:rPr>
          <w:rFonts w:ascii="Times New Roman" w:hAnsi="Times New Roman" w:eastAsiaTheme="minorEastAsia"/>
          <w:sz w:val="24"/>
        </w:rPr>
        <w:t>×读数+0.002%×量程</w:t>
      </w:r>
      <w:r>
        <w:rPr>
          <w:rFonts w:ascii="Times New Roman" w:hAnsi="Times New Roman"/>
          <w:sz w:val="24"/>
        </w:rPr>
        <w:t>）</w:t>
      </w:r>
      <w:r>
        <w:rPr>
          <w:rFonts w:ascii="Times New Roman" w:hAnsi="Times New Roman" w:eastAsiaTheme="minorEastAsia"/>
          <w:sz w:val="24"/>
        </w:rPr>
        <w:t>，</w:t>
      </w:r>
      <w:r>
        <w:rPr>
          <w:rFonts w:ascii="Times New Roman" w:hAnsi="Times New Roman"/>
          <w:sz w:val="24"/>
          <w:szCs w:val="24"/>
        </w:rPr>
        <w:t>在区间内可认为均匀分布，包含因子</w:t>
      </w:r>
      <w:r>
        <w:rPr>
          <w:rFonts w:ascii="Times New Roman" w:hAnsi="Times New Roman"/>
          <w:i/>
          <w:sz w:val="24"/>
          <w:szCs w:val="24"/>
        </w:rPr>
        <w:t>k</w:t>
      </w:r>
      <w:r>
        <w:rPr>
          <w:rFonts w:ascii="Times New Roman" w:hAnsi="Times New Roman"/>
          <w:sz w:val="24"/>
          <w:szCs w:val="24"/>
        </w:rPr>
        <w:t>取</w:t>
      </w:r>
      <w:r>
        <w:rPr>
          <w:rFonts w:ascii="Times New Roman" w:hAnsi="Times New Roman"/>
          <w:position w:val="-8"/>
          <w:sz w:val="24"/>
          <w:szCs w:val="24"/>
        </w:rPr>
        <w:object>
          <v:shape id="_x0000_i1117" o:spt="75" type="#_x0000_t75" style="height:17.9pt;width:17.9pt;" o:ole="t" filled="f" o:preferrelative="t" stroked="f" coordsize="21600,21600">
            <v:path/>
            <v:fill on="f" focussize="0,0"/>
            <v:stroke on="f" joinstyle="miter"/>
            <v:imagedata r:id="rId188" o:title=""/>
            <o:lock v:ext="edit" aspectratio="t"/>
            <w10:wrap type="none"/>
            <w10:anchorlock/>
          </v:shape>
          <o:OLEObject Type="Embed" ProgID="Equation.3" ShapeID="_x0000_i1117" DrawAspect="Content" ObjectID="_1468075817" r:id="rId187">
            <o:LockedField>false</o:LockedField>
          </o:OLEObject>
        </w:object>
      </w:r>
      <w:r>
        <w:rPr>
          <w:rFonts w:ascii="Times New Roman" w:hAnsi="Times New Roman"/>
          <w:sz w:val="24"/>
          <w:szCs w:val="24"/>
        </w:rPr>
        <w:t>，相对标准不确定度为:</w:t>
      </w:r>
    </w:p>
    <w:p w14:paraId="4AF82163">
      <w:pPr>
        <w:tabs>
          <w:tab w:val="left" w:pos="993"/>
        </w:tabs>
        <w:rPr>
          <w:rFonts w:eastAsiaTheme="minorEastAsia"/>
          <w:color w:val="000000"/>
          <w:sz w:val="24"/>
        </w:rPr>
      </w:pPr>
      <w:r>
        <w:rPr>
          <w:rFonts w:eastAsiaTheme="minorEastAsia"/>
          <w:color w:val="000000"/>
          <w:sz w:val="24"/>
        </w:rPr>
        <w:t xml:space="preserve">        </w:t>
      </w:r>
      <w:r>
        <w:rPr>
          <w:i/>
          <w:iCs/>
          <w:sz w:val="24"/>
        </w:rPr>
        <w:t>u</w:t>
      </w:r>
      <w:r>
        <w:rPr>
          <w:sz w:val="24"/>
        </w:rPr>
        <w:t>(</w:t>
      </w:r>
      <w:r>
        <w:rPr>
          <w:i/>
          <w:sz w:val="24"/>
        </w:rPr>
        <w:t>I</w:t>
      </w:r>
      <w:r>
        <w:rPr>
          <w:iCs/>
          <w:sz w:val="24"/>
          <w:vertAlign w:val="subscript"/>
        </w:rPr>
        <w:t>0</w:t>
      </w:r>
      <w:r>
        <w:rPr>
          <w:iCs/>
          <w:sz w:val="24"/>
        </w:rPr>
        <w:t xml:space="preserve">) = </w:t>
      </w:r>
      <w:r>
        <w:rPr>
          <w:position w:val="-28"/>
          <w:sz w:val="24"/>
        </w:rPr>
        <w:object>
          <v:shape id="_x0000_i1118" o:spt="75" type="#_x0000_t75" style="height:32.9pt;width:146.1pt;" o:ole="t" filled="f" o:preferrelative="t" stroked="f" coordsize="21600,21600">
            <v:path/>
            <v:fill on="f" focussize="0,0"/>
            <v:stroke on="f" joinstyle="miter"/>
            <v:imagedata r:id="rId190" o:title=""/>
            <o:lock v:ext="edit" aspectratio="t"/>
            <w10:wrap type="none"/>
            <w10:anchorlock/>
          </v:shape>
          <o:OLEObject Type="Embed" ProgID="Equation.DSMT4" ShapeID="_x0000_i1118" DrawAspect="Content" ObjectID="_1468075818" r:id="rId189">
            <o:LockedField>false</o:LockedField>
          </o:OLEObject>
        </w:object>
      </w:r>
      <w:r>
        <w:rPr>
          <w:sz w:val="24"/>
        </w:rPr>
        <w:t>= 0.013%</w:t>
      </w:r>
    </w:p>
    <w:p w14:paraId="36099F44">
      <w:pPr>
        <w:spacing w:line="360" w:lineRule="auto"/>
        <w:rPr>
          <w:rFonts w:eastAsiaTheme="minorEastAsia"/>
          <w:sz w:val="24"/>
        </w:rPr>
      </w:pPr>
      <w:r>
        <w:rPr>
          <w:rFonts w:hint="eastAsia" w:eastAsiaTheme="minorEastAsia"/>
          <w:sz w:val="24"/>
          <w:lang w:val="en-US" w:eastAsia="zh-CN"/>
        </w:rPr>
        <w:t>5</w:t>
      </w:r>
      <w:r>
        <w:rPr>
          <w:rFonts w:eastAsiaTheme="minorEastAsia"/>
          <w:sz w:val="24"/>
        </w:rPr>
        <w:t xml:space="preserve">.3.2.2 </w:t>
      </w:r>
      <w:r>
        <w:rPr>
          <w:rFonts w:hint="eastAsia" w:eastAsiaTheme="minorEastAsia"/>
          <w:sz w:val="24"/>
        </w:rPr>
        <w:t>电流测量系统</w:t>
      </w:r>
      <w:r>
        <w:rPr>
          <w:rFonts w:eastAsiaTheme="minorEastAsia"/>
          <w:sz w:val="24"/>
        </w:rPr>
        <w:t>最大允许误差引入的标准不确定度分量</w:t>
      </w:r>
      <w:r>
        <w:rPr>
          <w:i/>
          <w:iCs/>
          <w:sz w:val="24"/>
        </w:rPr>
        <w:t>u</w:t>
      </w:r>
      <w:r>
        <w:rPr>
          <w:sz w:val="24"/>
        </w:rPr>
        <w:t>(</w:t>
      </w:r>
      <w:r>
        <w:rPr>
          <w:i/>
          <w:sz w:val="24"/>
        </w:rPr>
        <w:t>I</w:t>
      </w:r>
      <w:r>
        <w:rPr>
          <w:iCs/>
          <w:sz w:val="24"/>
          <w:vertAlign w:val="subscript"/>
        </w:rPr>
        <w:t>s</w:t>
      </w:r>
      <w:r>
        <w:rPr>
          <w:iCs/>
          <w:sz w:val="24"/>
        </w:rPr>
        <w:t>)</w:t>
      </w:r>
    </w:p>
    <w:p w14:paraId="33B802B3">
      <w:pPr>
        <w:spacing w:line="360" w:lineRule="auto"/>
        <w:ind w:firstLine="480"/>
        <w:rPr>
          <w:rFonts w:eastAsiaTheme="minorEastAsia"/>
          <w:sz w:val="24"/>
        </w:rPr>
      </w:pPr>
      <w:r>
        <w:rPr>
          <w:rFonts w:eastAsiaTheme="minorEastAsia"/>
          <w:sz w:val="24"/>
        </w:rPr>
        <w:t>同轴分流器</w:t>
      </w:r>
      <w:r>
        <w:rPr>
          <w:rFonts w:hint="eastAsia" w:eastAsiaTheme="minorEastAsia"/>
          <w:sz w:val="24"/>
        </w:rPr>
        <w:t>、</w:t>
      </w:r>
      <w:r>
        <w:rPr>
          <w:rFonts w:eastAsiaTheme="minorEastAsia"/>
          <w:sz w:val="24"/>
        </w:rPr>
        <w:t>交直流转换标准</w:t>
      </w:r>
      <w:r>
        <w:rPr>
          <w:rFonts w:hint="eastAsia" w:eastAsiaTheme="minorEastAsia"/>
          <w:sz w:val="24"/>
        </w:rPr>
        <w:t>组成电流测量系统，需要分别考虑标准器具引入的标准不确定度分量。</w:t>
      </w:r>
    </w:p>
    <w:p w14:paraId="5D29D8C2">
      <w:pPr>
        <w:spacing w:line="360" w:lineRule="auto"/>
        <w:ind w:firstLine="480"/>
        <w:rPr>
          <w:rFonts w:eastAsiaTheme="minorEastAsia"/>
          <w:sz w:val="24"/>
        </w:rPr>
      </w:pPr>
      <w:r>
        <w:rPr>
          <w:color w:val="000000"/>
          <w:sz w:val="24"/>
        </w:rPr>
        <w:t>TH040</w:t>
      </w:r>
      <w:r>
        <w:rPr>
          <w:rFonts w:eastAsiaTheme="minorEastAsia"/>
          <w:sz w:val="24"/>
        </w:rPr>
        <w:t>同轴分流器</w:t>
      </w:r>
      <w:r>
        <w:rPr>
          <w:sz w:val="24"/>
        </w:rPr>
        <w:t>经上级溯源符合技术指标要求</w:t>
      </w:r>
      <w:r>
        <w:rPr>
          <w:rFonts w:hint="eastAsia"/>
          <w:sz w:val="24"/>
        </w:rPr>
        <w:t>，</w:t>
      </w:r>
      <w:r>
        <w:rPr>
          <w:sz w:val="24"/>
        </w:rPr>
        <w:t>直流电流的最大允许误差：±0.002%</w:t>
      </w:r>
      <w:r>
        <w:rPr>
          <w:rFonts w:eastAsiaTheme="minorEastAsia"/>
          <w:sz w:val="24"/>
        </w:rPr>
        <w:t>，</w:t>
      </w:r>
      <w:r>
        <w:rPr>
          <w:sz w:val="24"/>
        </w:rPr>
        <w:t>在区间内可认为均匀分布，包含因子</w:t>
      </w:r>
      <w:r>
        <w:rPr>
          <w:i/>
          <w:sz w:val="24"/>
        </w:rPr>
        <w:t>k</w:t>
      </w:r>
      <w:r>
        <w:rPr>
          <w:sz w:val="24"/>
        </w:rPr>
        <w:t>取</w:t>
      </w:r>
      <w:r>
        <w:rPr>
          <w:position w:val="-8"/>
          <w:sz w:val="24"/>
        </w:rPr>
        <w:object>
          <v:shape id="_x0000_i1119" o:spt="75" type="#_x0000_t75" style="height:17.9pt;width:17.9pt;" o:ole="t" filled="f" o:preferrelative="t" stroked="f" coordsize="21600,21600">
            <v:path/>
            <v:fill on="f" focussize="0,0"/>
            <v:stroke on="f" joinstyle="miter"/>
            <v:imagedata r:id="rId188" o:title=""/>
            <o:lock v:ext="edit" aspectratio="t"/>
            <w10:wrap type="none"/>
            <w10:anchorlock/>
          </v:shape>
          <o:OLEObject Type="Embed" ProgID="Equation.3" ShapeID="_x0000_i1119" DrawAspect="Content" ObjectID="_1468075819" r:id="rId191">
            <o:LockedField>false</o:LockedField>
          </o:OLEObject>
        </w:object>
      </w:r>
      <w:r>
        <w:rPr>
          <w:sz w:val="24"/>
        </w:rPr>
        <w:t>，相对标准不确定度为:</w:t>
      </w:r>
    </w:p>
    <w:p w14:paraId="296D740D">
      <w:pPr>
        <w:rPr>
          <w:rFonts w:eastAsiaTheme="minorEastAsia"/>
          <w:color w:val="000000"/>
          <w:sz w:val="24"/>
        </w:rPr>
      </w:pPr>
      <w:r>
        <w:rPr>
          <w:rFonts w:eastAsiaTheme="minorEastAsia"/>
          <w:color w:val="000000"/>
          <w:sz w:val="24"/>
        </w:rPr>
        <w:t xml:space="preserve">        </w:t>
      </w:r>
      <w:r>
        <w:rPr>
          <w:i/>
          <w:iCs/>
          <w:sz w:val="24"/>
        </w:rPr>
        <w:t>u</w:t>
      </w:r>
      <w:r>
        <w:rPr>
          <w:sz w:val="24"/>
        </w:rPr>
        <w:t>(</w:t>
      </w:r>
      <w:r>
        <w:rPr>
          <w:i/>
          <w:sz w:val="24"/>
        </w:rPr>
        <w:t>I</w:t>
      </w:r>
      <w:r>
        <w:rPr>
          <w:iCs/>
          <w:sz w:val="24"/>
          <w:vertAlign w:val="subscript"/>
        </w:rPr>
        <w:t>s1</w:t>
      </w:r>
      <w:r>
        <w:rPr>
          <w:iCs/>
          <w:sz w:val="24"/>
        </w:rPr>
        <w:t xml:space="preserve">) = </w:t>
      </w:r>
      <w:r>
        <w:rPr>
          <w:position w:val="-28"/>
          <w:sz w:val="24"/>
        </w:rPr>
        <w:object>
          <v:shape id="_x0000_i1120" o:spt="75" type="#_x0000_t75" style="height:32.9pt;width:42.85pt;" o:ole="t" filled="f" o:preferrelative="t" stroked="f" coordsize="21600,21600">
            <v:path/>
            <v:fill on="f" focussize="0,0"/>
            <v:stroke on="f" joinstyle="miter"/>
            <v:imagedata r:id="rId193" o:title=""/>
            <o:lock v:ext="edit" aspectratio="t"/>
            <w10:wrap type="none"/>
            <w10:anchorlock/>
          </v:shape>
          <o:OLEObject Type="Embed" ProgID="Equation.DSMT4" ShapeID="_x0000_i1120" DrawAspect="Content" ObjectID="_1468075820" r:id="rId192">
            <o:LockedField>false</o:LockedField>
          </o:OLEObject>
        </w:object>
      </w:r>
      <w:r>
        <w:rPr>
          <w:sz w:val="24"/>
        </w:rPr>
        <w:t>= 0.0012%</w:t>
      </w:r>
    </w:p>
    <w:p w14:paraId="7C8C25B2">
      <w:pPr>
        <w:pStyle w:val="3"/>
        <w:spacing w:line="360" w:lineRule="auto"/>
        <w:ind w:firstLine="480" w:firstLineChars="200"/>
        <w:jc w:val="left"/>
        <w:rPr>
          <w:rFonts w:ascii="Times New Roman" w:hAnsi="Times New Roman"/>
          <w:sz w:val="24"/>
          <w:szCs w:val="24"/>
        </w:rPr>
      </w:pPr>
      <w:r>
        <w:rPr>
          <w:rFonts w:ascii="Times New Roman" w:hAnsi="Times New Roman"/>
          <w:color w:val="000000"/>
          <w:sz w:val="24"/>
          <w:szCs w:val="24"/>
        </w:rPr>
        <w:t>5790B</w:t>
      </w:r>
      <w:r>
        <w:rPr>
          <w:rFonts w:ascii="Times New Roman" w:hAnsi="Times New Roman" w:eastAsiaTheme="minorEastAsia"/>
          <w:sz w:val="24"/>
          <w:szCs w:val="24"/>
        </w:rPr>
        <w:t>交直流转换标准</w:t>
      </w:r>
      <w:r>
        <w:rPr>
          <w:rFonts w:ascii="Times New Roman" w:hAnsi="Times New Roman"/>
          <w:sz w:val="24"/>
          <w:szCs w:val="24"/>
        </w:rPr>
        <w:t>经上级溯源符合技术指标要求，其交直流转换模式下最大允许误差：±0.0033%</w:t>
      </w:r>
      <w:r>
        <w:rPr>
          <w:rFonts w:ascii="Times New Roman" w:hAnsi="Times New Roman" w:eastAsiaTheme="minorEastAsia"/>
          <w:sz w:val="24"/>
          <w:szCs w:val="24"/>
        </w:rPr>
        <w:t>，置信概率为99%，</w:t>
      </w:r>
      <w:r>
        <w:rPr>
          <w:rFonts w:ascii="Times New Roman" w:hAnsi="Times New Roman" w:eastAsiaTheme="minorEastAsia"/>
          <w:i/>
          <w:iCs/>
          <w:sz w:val="24"/>
          <w:szCs w:val="24"/>
        </w:rPr>
        <w:t>k</w:t>
      </w:r>
      <w:r>
        <w:rPr>
          <w:rFonts w:ascii="Times New Roman" w:hAnsi="Times New Roman" w:eastAsiaTheme="minorEastAsia"/>
          <w:sz w:val="24"/>
          <w:szCs w:val="24"/>
        </w:rPr>
        <w:t>=2.58</w:t>
      </w:r>
      <w:r>
        <w:rPr>
          <w:rFonts w:ascii="Times New Roman" w:hAnsi="Times New Roman"/>
          <w:sz w:val="24"/>
          <w:szCs w:val="24"/>
        </w:rPr>
        <w:t>，相对标准不确定度为:</w:t>
      </w:r>
    </w:p>
    <w:p w14:paraId="109781FB">
      <w:pPr>
        <w:rPr>
          <w:sz w:val="24"/>
        </w:rPr>
      </w:pPr>
      <w:r>
        <w:rPr>
          <w:rFonts w:eastAsiaTheme="minorEastAsia"/>
          <w:color w:val="000000"/>
          <w:sz w:val="24"/>
        </w:rPr>
        <w:t xml:space="preserve">        </w:t>
      </w:r>
      <w:r>
        <w:rPr>
          <w:i/>
          <w:iCs/>
          <w:sz w:val="24"/>
        </w:rPr>
        <w:t>u</w:t>
      </w:r>
      <w:r>
        <w:rPr>
          <w:sz w:val="24"/>
        </w:rPr>
        <w:t>(</w:t>
      </w:r>
      <w:r>
        <w:rPr>
          <w:i/>
          <w:sz w:val="24"/>
        </w:rPr>
        <w:t>I</w:t>
      </w:r>
      <w:r>
        <w:rPr>
          <w:iCs/>
          <w:sz w:val="24"/>
          <w:vertAlign w:val="subscript"/>
        </w:rPr>
        <w:t>s2</w:t>
      </w:r>
      <w:r>
        <w:rPr>
          <w:iCs/>
          <w:sz w:val="24"/>
        </w:rPr>
        <w:t xml:space="preserve">) = </w:t>
      </w:r>
      <w:r>
        <w:rPr>
          <w:position w:val="-24"/>
          <w:sz w:val="24"/>
        </w:rPr>
        <w:object>
          <v:shape id="_x0000_i1121" o:spt="75" type="#_x0000_t75" style="height:30.8pt;width:49.1pt;" o:ole="t" filled="f" o:preferrelative="t" stroked="f" coordsize="21600,21600">
            <v:path/>
            <v:fill on="f" focussize="0,0"/>
            <v:stroke on="f" joinstyle="miter"/>
            <v:imagedata r:id="rId195" o:title=""/>
            <o:lock v:ext="edit" aspectratio="t"/>
            <w10:wrap type="none"/>
            <w10:anchorlock/>
          </v:shape>
          <o:OLEObject Type="Embed" ProgID="Equation.DSMT4" ShapeID="_x0000_i1121" DrawAspect="Content" ObjectID="_1468075821" r:id="rId194">
            <o:LockedField>false</o:LockedField>
          </o:OLEObject>
        </w:object>
      </w:r>
      <w:r>
        <w:rPr>
          <w:sz w:val="24"/>
        </w:rPr>
        <w:t xml:space="preserve"> = 0.0013%</w:t>
      </w:r>
    </w:p>
    <w:p w14:paraId="4E11DC7A">
      <w:pPr>
        <w:spacing w:line="360" w:lineRule="auto"/>
        <w:ind w:firstLine="482"/>
        <w:rPr>
          <w:rFonts w:hint="eastAsia" w:eastAsiaTheme="minorEastAsia"/>
          <w:sz w:val="24"/>
        </w:rPr>
      </w:pPr>
      <w:r>
        <w:rPr>
          <w:rFonts w:hint="eastAsia" w:hAnsi="宋体"/>
          <w:sz w:val="24"/>
        </w:rPr>
        <w:t>由于</w:t>
      </w:r>
      <w:r>
        <w:rPr>
          <w:rFonts w:eastAsiaTheme="minorEastAsia"/>
          <w:sz w:val="24"/>
        </w:rPr>
        <w:t>同轴分流器</w:t>
      </w:r>
      <w:r>
        <w:rPr>
          <w:rFonts w:hint="eastAsia" w:eastAsiaTheme="minorEastAsia"/>
          <w:sz w:val="24"/>
        </w:rPr>
        <w:t>、</w:t>
      </w:r>
      <w:r>
        <w:rPr>
          <w:rFonts w:eastAsiaTheme="minorEastAsia"/>
          <w:sz w:val="24"/>
        </w:rPr>
        <w:t>交直流转换标准</w:t>
      </w:r>
      <w:r>
        <w:rPr>
          <w:rFonts w:hint="eastAsia" w:hAnsi="宋体"/>
          <w:sz w:val="24"/>
        </w:rPr>
        <w:t>各输入量间不相关，则合成标准不确定度为：</w:t>
      </w:r>
    </w:p>
    <w:p w14:paraId="168D2B03">
      <w:pPr>
        <w:ind w:firstLine="960" w:firstLineChars="400"/>
        <w:rPr>
          <w:rFonts w:hint="eastAsia" w:eastAsiaTheme="minorEastAsia"/>
          <w:sz w:val="24"/>
        </w:rPr>
      </w:pPr>
      <w:r>
        <w:rPr>
          <w:i/>
          <w:iCs/>
          <w:sz w:val="24"/>
        </w:rPr>
        <w:t>u</w:t>
      </w:r>
      <w:r>
        <w:rPr>
          <w:sz w:val="24"/>
        </w:rPr>
        <w:t>(</w:t>
      </w:r>
      <w:r>
        <w:rPr>
          <w:i/>
          <w:sz w:val="24"/>
        </w:rPr>
        <w:t>I</w:t>
      </w:r>
      <w:r>
        <w:rPr>
          <w:iCs/>
          <w:sz w:val="24"/>
          <w:vertAlign w:val="subscript"/>
        </w:rPr>
        <w:t>s</w:t>
      </w:r>
      <w:r>
        <w:rPr>
          <w:iCs/>
          <w:sz w:val="24"/>
        </w:rPr>
        <w:t>)</w:t>
      </w:r>
      <w:r>
        <w:rPr>
          <w:sz w:val="24"/>
        </w:rPr>
        <w:t xml:space="preserve"> </w:t>
      </w:r>
      <w:r>
        <w:rPr>
          <w:rFonts w:hint="eastAsia"/>
          <w:sz w:val="24"/>
        </w:rPr>
        <w:t>=</w:t>
      </w:r>
      <w:r>
        <w:rPr>
          <w:rFonts w:hint="eastAsia"/>
          <w:position w:val="-14"/>
          <w:sz w:val="24"/>
        </w:rPr>
        <w:object>
          <v:shape id="_x0000_i1122" o:spt="75" type="#_x0000_t75" style="height:22.9pt;width:87.8pt;" o:ole="t" filled="f" o:preferrelative="t" stroked="f" coordsize="21600,21600">
            <v:path/>
            <v:fill on="f" focussize="0,0"/>
            <v:stroke on="f" joinstyle="miter"/>
            <v:imagedata r:id="rId197" o:title=""/>
            <o:lock v:ext="edit" aspectratio="t"/>
            <w10:wrap type="none"/>
            <w10:anchorlock/>
          </v:shape>
          <o:OLEObject Type="Embed" ProgID="Equation.DSMT4" ShapeID="_x0000_i1122" DrawAspect="Content" ObjectID="_1468075822" r:id="rId196">
            <o:LockedField>false</o:LockedField>
          </o:OLEObject>
        </w:object>
      </w:r>
      <w:r>
        <w:rPr>
          <w:rFonts w:hint="eastAsia"/>
          <w:sz w:val="24"/>
        </w:rPr>
        <w:t xml:space="preserve"> </w:t>
      </w:r>
      <w:r>
        <w:rPr>
          <w:sz w:val="24"/>
        </w:rPr>
        <w:t>=</w:t>
      </w:r>
      <w:r>
        <w:rPr>
          <w:rFonts w:hint="eastAsia"/>
          <w:sz w:val="24"/>
        </w:rPr>
        <w:t xml:space="preserve"> 0.0018%        </w:t>
      </w:r>
    </w:p>
    <w:p w14:paraId="5153D313">
      <w:pPr>
        <w:spacing w:line="360" w:lineRule="auto"/>
        <w:rPr>
          <w:iCs/>
          <w:sz w:val="24"/>
        </w:rPr>
      </w:pPr>
      <w:r>
        <w:rPr>
          <w:rFonts w:hint="eastAsia" w:eastAsiaTheme="minorEastAsia"/>
          <w:sz w:val="24"/>
          <w:lang w:val="en-US" w:eastAsia="zh-CN"/>
        </w:rPr>
        <w:t>5</w:t>
      </w:r>
      <w:r>
        <w:rPr>
          <w:rFonts w:eastAsiaTheme="minorEastAsia"/>
          <w:sz w:val="24"/>
        </w:rPr>
        <w:t>.3.2.</w:t>
      </w:r>
      <w:r>
        <w:rPr>
          <w:rFonts w:hint="eastAsia" w:eastAsiaTheme="minorEastAsia"/>
          <w:sz w:val="24"/>
        </w:rPr>
        <w:t>3</w:t>
      </w:r>
      <w:r>
        <w:rPr>
          <w:rFonts w:eastAsiaTheme="minorEastAsia"/>
          <w:sz w:val="24"/>
        </w:rPr>
        <w:t xml:space="preserve"> </w:t>
      </w:r>
      <w:r>
        <w:rPr>
          <w:rFonts w:hint="eastAsia" w:eastAsiaTheme="minorEastAsia"/>
          <w:sz w:val="24"/>
        </w:rPr>
        <w:t>电流传感器</w:t>
      </w:r>
      <w:r>
        <w:rPr>
          <w:rFonts w:eastAsiaTheme="minorEastAsia"/>
          <w:sz w:val="24"/>
        </w:rPr>
        <w:t>最大允许误差引入的标准不确定度分量</w:t>
      </w:r>
      <w:r>
        <w:rPr>
          <w:i/>
          <w:iCs/>
          <w:sz w:val="24"/>
        </w:rPr>
        <w:t>u</w:t>
      </w:r>
      <w:r>
        <w:rPr>
          <w:sz w:val="24"/>
        </w:rPr>
        <w:t>(</w:t>
      </w:r>
      <w:r>
        <w:rPr>
          <w:rFonts w:hint="eastAsia"/>
          <w:i/>
          <w:sz w:val="24"/>
        </w:rPr>
        <w:t>k</w:t>
      </w:r>
      <w:r>
        <w:rPr>
          <w:rFonts w:hint="eastAsia"/>
          <w:iCs/>
          <w:sz w:val="24"/>
          <w:vertAlign w:val="subscript"/>
        </w:rPr>
        <w:t>0</w:t>
      </w:r>
      <w:r>
        <w:rPr>
          <w:iCs/>
          <w:sz w:val="24"/>
        </w:rPr>
        <w:t>)</w:t>
      </w:r>
    </w:p>
    <w:p w14:paraId="40A15BE9">
      <w:pPr>
        <w:pStyle w:val="3"/>
        <w:spacing w:line="360" w:lineRule="auto"/>
        <w:ind w:firstLine="480" w:firstLineChars="200"/>
        <w:jc w:val="left"/>
        <w:rPr>
          <w:rFonts w:ascii="Times New Roman" w:hAnsi="Times New Roman"/>
          <w:sz w:val="24"/>
          <w:szCs w:val="24"/>
        </w:rPr>
      </w:pPr>
      <w:r>
        <w:rPr>
          <w:rFonts w:ascii="Times New Roman" w:hAnsi="Times New Roman"/>
          <w:sz w:val="24"/>
          <w:szCs w:val="24"/>
        </w:rPr>
        <w:t>RT1000K电流传感器经上级溯源符合技术指标要求，直流电流的最大允许误差：</w:t>
      </w:r>
    </w:p>
    <w:p w14:paraId="094FD702">
      <w:pPr>
        <w:pStyle w:val="3"/>
        <w:spacing w:line="360" w:lineRule="auto"/>
        <w:jc w:val="left"/>
        <w:rPr>
          <w:rFonts w:ascii="Times New Roman" w:hAnsi="Times New Roman"/>
          <w:sz w:val="24"/>
          <w:szCs w:val="24"/>
        </w:rPr>
      </w:pPr>
      <w:r>
        <w:rPr>
          <w:rFonts w:ascii="Times New Roman" w:hAnsi="Times New Roman"/>
          <w:sz w:val="24"/>
          <w:szCs w:val="24"/>
        </w:rPr>
        <w:t>±0.0</w:t>
      </w:r>
      <w:r>
        <w:rPr>
          <w:rFonts w:hint="eastAsia" w:ascii="Times New Roman" w:hAnsi="Times New Roman"/>
          <w:sz w:val="24"/>
          <w:szCs w:val="24"/>
        </w:rPr>
        <w:t>5</w:t>
      </w:r>
      <w:r>
        <w:rPr>
          <w:rFonts w:ascii="Times New Roman" w:hAnsi="Times New Roman"/>
          <w:sz w:val="24"/>
          <w:szCs w:val="24"/>
        </w:rPr>
        <w:t>%</w:t>
      </w:r>
      <w:r>
        <w:rPr>
          <w:rFonts w:ascii="Times New Roman" w:hAnsi="Times New Roman" w:eastAsiaTheme="minorEastAsia"/>
          <w:sz w:val="24"/>
          <w:szCs w:val="24"/>
        </w:rPr>
        <w:t>，</w:t>
      </w:r>
      <w:r>
        <w:rPr>
          <w:rFonts w:ascii="Times New Roman" w:hAnsi="Times New Roman"/>
          <w:sz w:val="24"/>
          <w:szCs w:val="24"/>
        </w:rPr>
        <w:t>在区间内可认为均匀分布，包含因子</w:t>
      </w:r>
      <w:r>
        <w:rPr>
          <w:rFonts w:ascii="Times New Roman" w:hAnsi="Times New Roman"/>
          <w:i/>
          <w:sz w:val="24"/>
          <w:szCs w:val="24"/>
        </w:rPr>
        <w:t>k</w:t>
      </w:r>
      <w:r>
        <w:rPr>
          <w:rFonts w:ascii="Times New Roman" w:hAnsi="Times New Roman"/>
          <w:sz w:val="24"/>
          <w:szCs w:val="24"/>
        </w:rPr>
        <w:t>取</w:t>
      </w:r>
      <w:r>
        <w:rPr>
          <w:rFonts w:ascii="Times New Roman" w:hAnsi="Times New Roman"/>
          <w:position w:val="-8"/>
          <w:sz w:val="24"/>
          <w:szCs w:val="24"/>
        </w:rPr>
        <w:object>
          <v:shape id="_x0000_i1123" o:spt="75" type="#_x0000_t75" style="height:17.9pt;width:17.9pt;" o:ole="t" filled="f" o:preferrelative="t" stroked="f" coordsize="21600,21600">
            <v:path/>
            <v:fill on="f" focussize="0,0"/>
            <v:stroke on="f" joinstyle="miter"/>
            <v:imagedata r:id="rId188" o:title=""/>
            <o:lock v:ext="edit" aspectratio="t"/>
            <w10:wrap type="none"/>
            <w10:anchorlock/>
          </v:shape>
          <o:OLEObject Type="Embed" ProgID="Equation.3" ShapeID="_x0000_i1123" DrawAspect="Content" ObjectID="_1468075823" r:id="rId198">
            <o:LockedField>false</o:LockedField>
          </o:OLEObject>
        </w:object>
      </w:r>
      <w:r>
        <w:rPr>
          <w:rFonts w:ascii="Times New Roman" w:hAnsi="Times New Roman"/>
          <w:sz w:val="24"/>
          <w:szCs w:val="24"/>
        </w:rPr>
        <w:t>，相对标准不确定度为:</w:t>
      </w:r>
    </w:p>
    <w:p w14:paraId="7DE5935B">
      <w:pPr>
        <w:spacing w:after="312" w:afterLines="100"/>
        <w:rPr>
          <w:rFonts w:hint="eastAsia"/>
          <w:sz w:val="24"/>
        </w:rPr>
      </w:pPr>
      <w:r>
        <w:rPr>
          <w:rFonts w:eastAsiaTheme="minorEastAsia"/>
          <w:color w:val="000000"/>
          <w:sz w:val="24"/>
        </w:rPr>
        <w:t xml:space="preserve">  </w:t>
      </w:r>
      <w:r>
        <w:rPr>
          <w:rFonts w:hint="eastAsia" w:eastAsiaTheme="minorEastAsia"/>
          <w:color w:val="000000"/>
          <w:sz w:val="24"/>
        </w:rPr>
        <w:t xml:space="preserve">      </w:t>
      </w:r>
      <w:r>
        <w:rPr>
          <w:i/>
          <w:iCs/>
          <w:sz w:val="24"/>
        </w:rPr>
        <w:t>u</w:t>
      </w:r>
      <w:r>
        <w:rPr>
          <w:sz w:val="24"/>
        </w:rPr>
        <w:t>(</w:t>
      </w:r>
      <w:r>
        <w:rPr>
          <w:rFonts w:hint="eastAsia"/>
          <w:i/>
          <w:sz w:val="24"/>
        </w:rPr>
        <w:t>k</w:t>
      </w:r>
      <w:r>
        <w:rPr>
          <w:rFonts w:hint="eastAsia"/>
          <w:iCs/>
          <w:sz w:val="24"/>
          <w:vertAlign w:val="subscript"/>
        </w:rPr>
        <w:t>0</w:t>
      </w:r>
      <w:r>
        <w:rPr>
          <w:iCs/>
          <w:sz w:val="24"/>
        </w:rPr>
        <w:t xml:space="preserve">) = </w:t>
      </w:r>
      <w:r>
        <w:rPr>
          <w:rFonts w:hint="eastAsia"/>
          <w:position w:val="-24"/>
        </w:rPr>
        <w:object>
          <v:shape id="_x0000_i1124" o:spt="75" type="#_x0000_t75" style="height:30.8pt;width:37.05pt;" o:ole="t" filled="f" o:preferrelative="t" stroked="f" coordsize="21600,21600">
            <v:path/>
            <v:fill on="f" focussize="0,0"/>
            <v:stroke on="f" joinstyle="miter"/>
            <v:imagedata r:id="rId200" o:title=""/>
            <o:lock v:ext="edit" aspectratio="t"/>
            <w10:wrap type="none"/>
            <w10:anchorlock/>
          </v:shape>
          <o:OLEObject Type="Embed" ProgID="Equation.DSMT4" ShapeID="_x0000_i1124" DrawAspect="Content" ObjectID="_1468075824" r:id="rId199">
            <o:LockedField>false</o:LockedField>
          </o:OLEObject>
        </w:object>
      </w:r>
      <w:r>
        <w:rPr>
          <w:sz w:val="24"/>
        </w:rPr>
        <w:t xml:space="preserve"> = 0.0</w:t>
      </w:r>
      <w:r>
        <w:rPr>
          <w:rFonts w:hint="eastAsia"/>
          <w:sz w:val="24"/>
        </w:rPr>
        <w:t>29</w:t>
      </w:r>
      <w:r>
        <w:rPr>
          <w:sz w:val="24"/>
        </w:rPr>
        <w:t>%</w:t>
      </w:r>
    </w:p>
    <w:p w14:paraId="3409FB10">
      <w:pPr>
        <w:adjustRightInd w:val="0"/>
        <w:snapToGrid w:val="0"/>
        <w:spacing w:line="360" w:lineRule="auto"/>
        <w:rPr>
          <w:rFonts w:eastAsiaTheme="minorEastAsia"/>
          <w:sz w:val="24"/>
        </w:rPr>
      </w:pPr>
      <w:r>
        <w:rPr>
          <w:rFonts w:hint="eastAsia" w:eastAsiaTheme="minorEastAsia"/>
          <w:sz w:val="24"/>
          <w:lang w:val="en-US" w:eastAsia="zh-CN"/>
        </w:rPr>
        <w:t>5</w:t>
      </w:r>
      <w:r>
        <w:rPr>
          <w:rFonts w:eastAsiaTheme="minorEastAsia"/>
          <w:sz w:val="24"/>
        </w:rPr>
        <w:t>.3.2.</w:t>
      </w:r>
      <w:r>
        <w:rPr>
          <w:rFonts w:hint="eastAsia" w:eastAsiaTheme="minorEastAsia"/>
          <w:sz w:val="24"/>
        </w:rPr>
        <w:t>4</w:t>
      </w:r>
      <w:r>
        <w:rPr>
          <w:rFonts w:eastAsiaTheme="minorEastAsia"/>
          <w:sz w:val="24"/>
        </w:rPr>
        <w:t xml:space="preserve"> 交直流转换标准的分辨力引入的标准不确定度分量</w:t>
      </w:r>
      <w:r>
        <w:rPr>
          <w:i/>
          <w:iCs/>
          <w:sz w:val="24"/>
        </w:rPr>
        <w:t>u</w:t>
      </w:r>
      <w:r>
        <w:rPr>
          <w:rFonts w:eastAsiaTheme="minorEastAsia"/>
          <w:sz w:val="24"/>
        </w:rPr>
        <w:t>(</w:t>
      </w:r>
      <w:r>
        <w:rPr>
          <w:position w:val="-12"/>
        </w:rPr>
        <w:object>
          <v:shape id="_x0000_i1125" o:spt="75" type="#_x0000_t75" style="height:17.9pt;width:19.15pt;" o:ole="t" filled="f" o:preferrelative="t" stroked="f" coordsize="21600,21600">
            <v:path/>
            <v:fill on="f" focussize="0,0"/>
            <v:stroke on="f" joinstyle="miter"/>
            <v:imagedata r:id="rId202" o:title=""/>
            <o:lock v:ext="edit" aspectratio="t"/>
            <w10:wrap type="none"/>
            <w10:anchorlock/>
          </v:shape>
          <o:OLEObject Type="Embed" ProgID="Equation.DSMT4" ShapeID="_x0000_i1125" DrawAspect="Content" ObjectID="_1468075825" r:id="rId201">
            <o:LockedField>false</o:LockedField>
          </o:OLEObject>
        </w:object>
      </w:r>
      <w:r>
        <w:rPr>
          <w:rFonts w:eastAsiaTheme="minorEastAsia"/>
          <w:sz w:val="24"/>
        </w:rPr>
        <w:t>）</w:t>
      </w:r>
    </w:p>
    <w:p w14:paraId="7F5EBB73">
      <w:pPr>
        <w:pStyle w:val="3"/>
        <w:spacing w:line="360" w:lineRule="auto"/>
        <w:ind w:firstLine="480"/>
        <w:jc w:val="left"/>
        <w:rPr>
          <w:rFonts w:ascii="Times New Roman" w:hAnsi="Times New Roman"/>
          <w:sz w:val="24"/>
        </w:rPr>
      </w:pPr>
      <w:r>
        <w:rPr>
          <w:rFonts w:ascii="Times New Roman" w:hAnsi="Times New Roman" w:eastAsiaTheme="minorEastAsia"/>
          <w:sz w:val="24"/>
        </w:rPr>
        <w:t>5790B交直流转换标准</w:t>
      </w:r>
      <w:r>
        <w:rPr>
          <w:rFonts w:ascii="Times New Roman" w:hAnsi="Times New Roman" w:eastAsiaTheme="minorEastAsia"/>
          <w:color w:val="000000"/>
          <w:sz w:val="24"/>
        </w:rPr>
        <w:t>测量250mA</w:t>
      </w:r>
      <w:r>
        <w:rPr>
          <w:rFonts w:ascii="Times New Roman" w:hAnsi="Times New Roman" w:eastAsiaTheme="minorEastAsia"/>
          <w:color w:val="000000"/>
          <w:sz w:val="24"/>
          <w:szCs w:val="24"/>
        </w:rPr>
        <w:t>时的分辨力为</w:t>
      </w:r>
      <w:r>
        <w:rPr>
          <w:rFonts w:ascii="Times New Roman" w:hAnsi="Times New Roman" w:eastAsiaTheme="minorEastAsia"/>
          <w:color w:val="000000"/>
          <w:sz w:val="24"/>
        </w:rPr>
        <w:t>0.0001mA</w:t>
      </w:r>
      <w:r>
        <w:rPr>
          <w:rFonts w:ascii="Times New Roman" w:hAnsi="Times New Roman" w:eastAsiaTheme="minorEastAsia"/>
          <w:color w:val="000000"/>
          <w:sz w:val="24"/>
          <w:szCs w:val="24"/>
        </w:rPr>
        <w:t>，</w:t>
      </w:r>
      <w:r>
        <w:rPr>
          <w:rFonts w:ascii="Times New Roman" w:hAnsi="Times New Roman" w:eastAsiaTheme="minorEastAsia"/>
          <w:color w:val="000000"/>
          <w:sz w:val="24"/>
        </w:rPr>
        <w:t>取</w:t>
      </w:r>
      <w:r>
        <w:rPr>
          <w:rFonts w:ascii="Times New Roman" w:hAnsi="Times New Roman" w:eastAsiaTheme="minorEastAsia"/>
          <w:color w:val="000000"/>
          <w:sz w:val="24"/>
          <w:szCs w:val="24"/>
        </w:rPr>
        <w:t>区间半宽度</w:t>
      </w:r>
      <w:r>
        <w:rPr>
          <w:rFonts w:ascii="Times New Roman" w:hAnsi="Times New Roman" w:eastAsiaTheme="minorEastAsia"/>
          <w:color w:val="000000"/>
          <w:sz w:val="24"/>
        </w:rPr>
        <w:t>为0.00005mA</w:t>
      </w:r>
      <w:r>
        <w:rPr>
          <w:rFonts w:ascii="Times New Roman" w:hAnsi="Times New Roman" w:eastAsiaTheme="minorEastAsia"/>
          <w:sz w:val="24"/>
          <w:szCs w:val="24"/>
        </w:rPr>
        <w:t>，</w:t>
      </w:r>
      <w:r>
        <w:rPr>
          <w:rFonts w:ascii="Times New Roman" w:hAnsi="Times New Roman" w:eastAsiaTheme="minorEastAsia"/>
          <w:color w:val="000000"/>
          <w:sz w:val="24"/>
          <w:szCs w:val="24"/>
        </w:rPr>
        <w:t>设为均匀分布，包含因子</w:t>
      </w:r>
      <w:r>
        <w:rPr>
          <w:rFonts w:ascii="Times New Roman" w:hAnsi="Times New Roman" w:eastAsiaTheme="minorEastAsia"/>
          <w:i/>
          <w:iCs/>
          <w:color w:val="000000"/>
          <w:sz w:val="24"/>
          <w:szCs w:val="24"/>
        </w:rPr>
        <w:t xml:space="preserve">k </w:t>
      </w:r>
      <w:r>
        <w:rPr>
          <w:rFonts w:ascii="Times New Roman" w:hAnsi="Times New Roman" w:eastAsiaTheme="minorEastAsia"/>
          <w:color w:val="000000"/>
          <w:sz w:val="24"/>
          <w:szCs w:val="24"/>
        </w:rPr>
        <w:t>=</w:t>
      </w:r>
      <w:r>
        <w:rPr>
          <w:rFonts w:ascii="Times New Roman" w:hAnsi="Times New Roman" w:eastAsiaTheme="minorEastAsia"/>
          <w:color w:val="000000"/>
          <w:position w:val="-6"/>
          <w:sz w:val="24"/>
          <w:szCs w:val="24"/>
        </w:rPr>
        <w:object>
          <v:shape id="_x0000_i1126" o:spt="75" type="#_x0000_t75" style="height:17.05pt;width:17.9pt;" o:ole="t" fillcolor="#000011" filled="f" o:preferrelative="t" stroked="f" coordsize="21600,21600">
            <v:path/>
            <v:fill on="f" focussize="0,0"/>
            <v:stroke on="f" joinstyle="miter"/>
            <v:imagedata r:id="rId204" o:title=""/>
            <o:lock v:ext="edit" aspectratio="t"/>
            <w10:wrap type="none"/>
            <w10:anchorlock/>
          </v:shape>
          <o:OLEObject Type="Embed" ProgID="Equation.2" ShapeID="_x0000_i1126" DrawAspect="Content" ObjectID="_1468075826" r:id="rId203">
            <o:LockedField>false</o:LockedField>
          </o:OLEObject>
        </w:object>
      </w:r>
      <w:r>
        <w:rPr>
          <w:rFonts w:ascii="Times New Roman" w:hAnsi="Times New Roman" w:eastAsiaTheme="minorEastAsia"/>
          <w:color w:val="000000"/>
          <w:sz w:val="24"/>
          <w:szCs w:val="24"/>
        </w:rPr>
        <w:t>，</w:t>
      </w:r>
      <w:r>
        <w:rPr>
          <w:rFonts w:ascii="Times New Roman" w:hAnsi="Times New Roman"/>
          <w:sz w:val="24"/>
          <w:szCs w:val="24"/>
        </w:rPr>
        <w:t>相对标准不确定度为:</w:t>
      </w:r>
    </w:p>
    <w:p w14:paraId="4A3897F7">
      <w:pPr>
        <w:ind w:firstLine="960" w:firstLineChars="400"/>
        <w:rPr>
          <w:rFonts w:hint="eastAsia" w:eastAsiaTheme="minorEastAsia"/>
          <w:color w:val="000000"/>
          <w:sz w:val="24"/>
          <w:vertAlign w:val="superscript"/>
        </w:rPr>
      </w:pPr>
      <w:r>
        <w:rPr>
          <w:i/>
          <w:iCs/>
          <w:sz w:val="24"/>
        </w:rPr>
        <w:t>u</w:t>
      </w:r>
      <w:r>
        <w:rPr>
          <w:rFonts w:eastAsiaTheme="minorEastAsia"/>
          <w:sz w:val="24"/>
        </w:rPr>
        <w:t xml:space="preserve"> (</w:t>
      </w:r>
      <w:r>
        <w:rPr>
          <w:position w:val="-12"/>
          <w:sz w:val="24"/>
        </w:rPr>
        <w:object>
          <v:shape id="_x0000_i1127" o:spt="75" type="#_x0000_t75" style="height:17.9pt;width:19.15pt;" o:ole="t" filled="f" o:preferrelative="t" stroked="f" coordsize="21600,21600">
            <v:path/>
            <v:fill on="f" focussize="0,0"/>
            <v:stroke on="f" joinstyle="miter"/>
            <v:imagedata r:id="rId202" o:title=""/>
            <o:lock v:ext="edit" aspectratio="t"/>
            <w10:wrap type="none"/>
            <w10:anchorlock/>
          </v:shape>
          <o:OLEObject Type="Embed" ProgID="Equation.DSMT4" ShapeID="_x0000_i1127" DrawAspect="Content" ObjectID="_1468075827" r:id="rId205">
            <o:LockedField>false</o:LockedField>
          </o:OLEObject>
        </w:object>
      </w:r>
      <w:r>
        <w:rPr>
          <w:rFonts w:eastAsiaTheme="minorEastAsia"/>
          <w:sz w:val="24"/>
        </w:rPr>
        <w:t xml:space="preserve">）= </w:t>
      </w:r>
      <w:r>
        <w:rPr>
          <w:position w:val="-24"/>
          <w:sz w:val="24"/>
        </w:rPr>
        <w:object>
          <v:shape id="_x0000_i1128" o:spt="75" type="#_x0000_t75" style="height:30.8pt;width:109.85pt;" o:ole="t" filled="f" o:preferrelative="t" stroked="f" coordsize="21600,21600">
            <v:path/>
            <v:fill on="f" focussize="0,0"/>
            <v:stroke on="f" joinstyle="miter"/>
            <v:imagedata r:id="rId207" o:title=""/>
            <o:lock v:ext="edit" aspectratio="t"/>
            <w10:wrap type="none"/>
            <w10:anchorlock/>
          </v:shape>
          <o:OLEObject Type="Embed" ProgID="Equation.DSMT4" ShapeID="_x0000_i1128" DrawAspect="Content" ObjectID="_1468075828" r:id="rId206">
            <o:LockedField>false</o:LockedField>
          </o:OLEObject>
        </w:object>
      </w:r>
      <w:r>
        <w:rPr>
          <w:sz w:val="24"/>
        </w:rPr>
        <w:t>= 0.000012%</w:t>
      </w:r>
    </w:p>
    <w:p w14:paraId="57FE48C6">
      <w:pPr>
        <w:jc w:val="left"/>
        <w:rPr>
          <w:rFonts w:eastAsiaTheme="minorEastAsia"/>
          <w:color w:val="000000"/>
          <w:sz w:val="24"/>
        </w:rPr>
      </w:pPr>
      <w:r>
        <w:rPr>
          <w:rFonts w:hint="eastAsia" w:eastAsiaTheme="minorEastAsia"/>
          <w:sz w:val="24"/>
          <w:lang w:val="en-US" w:eastAsia="zh-CN"/>
        </w:rPr>
        <w:t>5</w:t>
      </w:r>
      <w:r>
        <w:rPr>
          <w:rFonts w:eastAsiaTheme="minorEastAsia"/>
          <w:sz w:val="24"/>
        </w:rPr>
        <w:t>.</w:t>
      </w:r>
      <w:r>
        <w:rPr>
          <w:rFonts w:eastAsiaTheme="minorEastAsia"/>
          <w:color w:val="000000"/>
          <w:sz w:val="24"/>
        </w:rPr>
        <w:t>4 标准不确定度汇总表</w:t>
      </w:r>
    </w:p>
    <w:p w14:paraId="65458818">
      <w:pPr>
        <w:jc w:val="left"/>
        <w:rPr>
          <w:rFonts w:hint="eastAsia" w:eastAsiaTheme="minorEastAsia"/>
          <w:color w:val="000000"/>
          <w:sz w:val="24"/>
        </w:rPr>
      </w:pPr>
    </w:p>
    <w:p w14:paraId="109462EE">
      <w:pPr>
        <w:pStyle w:val="3"/>
        <w:spacing w:line="420" w:lineRule="exact"/>
        <w:jc w:val="center"/>
        <w:rPr>
          <w:rFonts w:hint="eastAsia" w:ascii="Times New Roman" w:hAnsi="Times New Roman"/>
          <w:sz w:val="24"/>
          <w:szCs w:val="24"/>
        </w:rPr>
      </w:pPr>
      <w:r>
        <w:rPr>
          <w:rFonts w:ascii="Times New Roman" w:hAnsi="Times New Roman"/>
          <w:sz w:val="24"/>
          <w:szCs w:val="24"/>
        </w:rPr>
        <w:t>表</w:t>
      </w:r>
      <w:r>
        <w:rPr>
          <w:rFonts w:hint="eastAsia" w:ascii="Times New Roman" w:hAnsi="Times New Roman"/>
          <w:sz w:val="24"/>
          <w:szCs w:val="24"/>
          <w:lang w:val="en-US" w:eastAsia="zh-CN"/>
        </w:rPr>
        <w:t>8</w:t>
      </w:r>
      <w:r>
        <w:rPr>
          <w:rFonts w:hint="eastAsia" w:ascii="Times New Roman" w:hAnsi="Times New Roman"/>
          <w:sz w:val="24"/>
          <w:szCs w:val="24"/>
        </w:rPr>
        <w:t xml:space="preserve"> </w:t>
      </w:r>
      <w:r>
        <w:rPr>
          <w:rFonts w:hint="eastAsia" w:ascii="Times New Roman" w:hAnsi="Times New Roman" w:cs="Times New Roman"/>
          <w:bCs/>
          <w:sz w:val="24"/>
          <w:szCs w:val="24"/>
          <w:lang w:val="en-US" w:eastAsia="zh-CN"/>
        </w:rPr>
        <w:t>等效安匝</w:t>
      </w:r>
      <w:r>
        <w:rPr>
          <w:rFonts w:hint="default" w:ascii="Times New Roman" w:hAnsi="Times New Roman" w:eastAsia="宋体" w:cs="Times New Roman"/>
          <w:bCs/>
          <w:sz w:val="24"/>
          <w:szCs w:val="24"/>
          <w:lang w:val="en-US" w:eastAsia="zh-CN"/>
        </w:rPr>
        <w:t>线圈</w:t>
      </w:r>
      <w:r>
        <w:rPr>
          <w:rFonts w:hint="eastAsia" w:ascii="宋体" w:hAnsi="宋体"/>
          <w:kern w:val="0"/>
          <w:sz w:val="24"/>
          <w:lang w:val="en-US" w:eastAsia="zh-CN"/>
        </w:rPr>
        <w:t>匝数</w:t>
      </w:r>
      <w:r>
        <w:rPr>
          <w:rFonts w:eastAsiaTheme="minorEastAsia"/>
          <w:color w:val="000000"/>
          <w:sz w:val="24"/>
        </w:rPr>
        <w:t>标准不确定度汇总表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4"/>
        <w:gridCol w:w="1294"/>
        <w:gridCol w:w="714"/>
        <w:gridCol w:w="1199"/>
        <w:gridCol w:w="2706"/>
      </w:tblGrid>
      <w:tr w14:paraId="11ACB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4" w:type="dxa"/>
            <w:vAlign w:val="center"/>
          </w:tcPr>
          <w:p w14:paraId="0E0B84C4">
            <w:pPr>
              <w:jc w:val="center"/>
              <w:rPr>
                <w:rFonts w:eastAsiaTheme="minorEastAsia"/>
                <w:color w:val="000000"/>
                <w:szCs w:val="21"/>
              </w:rPr>
            </w:pPr>
            <w:r>
              <w:rPr>
                <w:rFonts w:eastAsiaTheme="minorEastAsia"/>
                <w:color w:val="000000"/>
                <w:szCs w:val="21"/>
              </w:rPr>
              <w:t>不确定度来源</w:t>
            </w:r>
          </w:p>
        </w:tc>
        <w:tc>
          <w:tcPr>
            <w:tcW w:w="1294" w:type="dxa"/>
            <w:vAlign w:val="center"/>
          </w:tcPr>
          <w:p w14:paraId="6AF11D15">
            <w:pPr>
              <w:spacing w:line="440" w:lineRule="exact"/>
              <w:jc w:val="center"/>
              <w:rPr>
                <w:rFonts w:eastAsiaTheme="minorEastAsia"/>
                <w:color w:val="000000"/>
                <w:szCs w:val="21"/>
              </w:rPr>
            </w:pPr>
            <w:r>
              <w:rPr>
                <w:rFonts w:eastAsiaTheme="minorEastAsia"/>
                <w:bCs/>
                <w:color w:val="000000"/>
                <w:szCs w:val="21"/>
              </w:rPr>
              <w:t>概率分布</w:t>
            </w:r>
          </w:p>
        </w:tc>
        <w:tc>
          <w:tcPr>
            <w:tcW w:w="714" w:type="dxa"/>
            <w:vAlign w:val="center"/>
          </w:tcPr>
          <w:p w14:paraId="3EF58C37">
            <w:pPr>
              <w:spacing w:line="440" w:lineRule="exact"/>
              <w:jc w:val="center"/>
              <w:rPr>
                <w:rFonts w:eastAsiaTheme="minorEastAsia"/>
                <w:bCs/>
                <w:color w:val="000000"/>
                <w:szCs w:val="21"/>
              </w:rPr>
            </w:pPr>
            <w:r>
              <w:rPr>
                <w:rFonts w:eastAsiaTheme="minorEastAsia"/>
                <w:color w:val="000000"/>
                <w:position w:val="-12"/>
                <w:szCs w:val="21"/>
              </w:rPr>
              <w:object>
                <v:shape id="_x0000_i1129" o:spt="75" type="#_x0000_t75" style="height:17.9pt;width:10.8pt;" o:ole="t" filled="f" o:preferrelative="t" stroked="f" coordsize="21600,21600">
                  <v:path/>
                  <v:fill on="f" focussize="0,0"/>
                  <v:stroke on="f" joinstyle="miter"/>
                  <v:imagedata r:id="rId159" o:title=""/>
                  <o:lock v:ext="edit" aspectratio="t"/>
                  <w10:wrap type="none"/>
                  <w10:anchorlock/>
                </v:shape>
                <o:OLEObject Type="Embed" ProgID="Equation.DSMT4" ShapeID="_x0000_i1129" DrawAspect="Content" ObjectID="_1468075829" r:id="rId208">
                  <o:LockedField>false</o:LockedField>
                </o:OLEObject>
              </w:object>
            </w:r>
          </w:p>
        </w:tc>
        <w:tc>
          <w:tcPr>
            <w:tcW w:w="1199" w:type="dxa"/>
            <w:vAlign w:val="center"/>
          </w:tcPr>
          <w:p w14:paraId="6D10EEDF">
            <w:pPr>
              <w:spacing w:line="440" w:lineRule="exact"/>
              <w:jc w:val="center"/>
              <w:rPr>
                <w:rFonts w:eastAsiaTheme="minorEastAsia"/>
                <w:bCs/>
                <w:color w:val="000000"/>
                <w:szCs w:val="21"/>
              </w:rPr>
            </w:pPr>
            <w:r>
              <w:rPr>
                <w:rFonts w:eastAsiaTheme="minorEastAsia"/>
                <w:bCs/>
                <w:color w:val="000000"/>
                <w:szCs w:val="21"/>
              </w:rPr>
              <w:t>灵敏系数</w:t>
            </w:r>
          </w:p>
        </w:tc>
        <w:tc>
          <w:tcPr>
            <w:tcW w:w="2706" w:type="dxa"/>
            <w:vAlign w:val="center"/>
          </w:tcPr>
          <w:p w14:paraId="3DA8D97F">
            <w:pPr>
              <w:jc w:val="center"/>
              <w:rPr>
                <w:rFonts w:eastAsiaTheme="minorEastAsia"/>
                <w:color w:val="000000"/>
                <w:szCs w:val="21"/>
                <w:vertAlign w:val="subscript"/>
              </w:rPr>
            </w:pPr>
            <w:r>
              <w:rPr>
                <w:rFonts w:eastAsiaTheme="minorEastAsia"/>
                <w:color w:val="000000"/>
                <w:position w:val="-12"/>
                <w:szCs w:val="21"/>
                <w:vertAlign w:val="subscript"/>
              </w:rPr>
              <w:object>
                <v:shape id="_x0000_i1130" o:spt="75" type="#_x0000_t75" style="height:17.9pt;width:27.05pt;" o:ole="t" filled="f" o:preferrelative="t" stroked="f" coordsize="21600,21600">
                  <v:path/>
                  <v:fill on="f" focussize="0,0"/>
                  <v:stroke on="f" joinstyle="miter"/>
                  <v:imagedata r:id="rId161" o:title=""/>
                  <o:lock v:ext="edit" aspectratio="t"/>
                  <w10:wrap type="none"/>
                  <w10:anchorlock/>
                </v:shape>
                <o:OLEObject Type="Embed" ProgID="Equation.DSMT4" ShapeID="_x0000_i1130" DrawAspect="Content" ObjectID="_1468075830" r:id="rId209">
                  <o:LockedField>false</o:LockedField>
                </o:OLEObject>
              </w:object>
            </w:r>
          </w:p>
        </w:tc>
      </w:tr>
      <w:tr w14:paraId="3D7C0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034" w:type="dxa"/>
            <w:vAlign w:val="center"/>
          </w:tcPr>
          <w:p w14:paraId="2A676152">
            <w:pPr>
              <w:jc w:val="center"/>
              <w:rPr>
                <w:rFonts w:eastAsiaTheme="minorEastAsia"/>
                <w:color w:val="000000"/>
                <w:szCs w:val="21"/>
              </w:rPr>
            </w:pPr>
            <w:r>
              <w:rPr>
                <w:rFonts w:eastAsiaTheme="minorEastAsia"/>
                <w:color w:val="000000"/>
                <w:szCs w:val="21"/>
              </w:rPr>
              <w:t>测量重复性</w:t>
            </w:r>
            <w:r>
              <w:rPr>
                <w:i/>
                <w:iCs/>
                <w:sz w:val="24"/>
              </w:rPr>
              <w:t>u</w:t>
            </w:r>
            <w:r>
              <w:rPr>
                <w:rFonts w:hint="eastAsia"/>
                <w:sz w:val="24"/>
              </w:rPr>
              <w:t>(</w:t>
            </w:r>
            <w:r>
              <w:rPr>
                <w:rFonts w:hint="eastAsia"/>
                <w:i/>
                <w:iCs/>
                <w:sz w:val="24"/>
              </w:rPr>
              <w:t>I</w:t>
            </w:r>
            <w:r>
              <w:rPr>
                <w:rFonts w:hint="eastAsia"/>
                <w:sz w:val="24"/>
                <w:vertAlign w:val="subscript"/>
              </w:rPr>
              <w:t>sa</w:t>
            </w:r>
            <w:r>
              <w:rPr>
                <w:rFonts w:hint="eastAsia"/>
                <w:sz w:val="24"/>
              </w:rPr>
              <w:t>)</w:t>
            </w:r>
          </w:p>
        </w:tc>
        <w:tc>
          <w:tcPr>
            <w:tcW w:w="1294" w:type="dxa"/>
            <w:vAlign w:val="center"/>
          </w:tcPr>
          <w:p w14:paraId="5B0D54CA">
            <w:pPr>
              <w:spacing w:line="440" w:lineRule="exact"/>
              <w:jc w:val="center"/>
              <w:rPr>
                <w:rFonts w:eastAsiaTheme="minorEastAsia"/>
                <w:color w:val="000000"/>
                <w:szCs w:val="21"/>
              </w:rPr>
            </w:pPr>
            <w:r>
              <w:rPr>
                <w:rFonts w:eastAsiaTheme="minorEastAsia"/>
                <w:bCs/>
                <w:szCs w:val="21"/>
              </w:rPr>
              <w:t>正态分布</w:t>
            </w:r>
          </w:p>
        </w:tc>
        <w:tc>
          <w:tcPr>
            <w:tcW w:w="714" w:type="dxa"/>
            <w:vAlign w:val="center"/>
          </w:tcPr>
          <w:p w14:paraId="297AA698">
            <w:pPr>
              <w:jc w:val="center"/>
              <w:rPr>
                <w:rFonts w:eastAsiaTheme="minorEastAsia"/>
                <w:bCs/>
                <w:color w:val="000000"/>
                <w:szCs w:val="21"/>
              </w:rPr>
            </w:pPr>
            <w:r>
              <w:rPr>
                <w:rFonts w:eastAsiaTheme="minorEastAsia"/>
                <w:szCs w:val="21"/>
              </w:rPr>
              <w:t>1</w:t>
            </w:r>
          </w:p>
        </w:tc>
        <w:tc>
          <w:tcPr>
            <w:tcW w:w="1199" w:type="dxa"/>
            <w:vAlign w:val="center"/>
          </w:tcPr>
          <w:p w14:paraId="6155ED8F">
            <w:pPr>
              <w:spacing w:line="400" w:lineRule="exact"/>
              <w:jc w:val="center"/>
              <w:rPr>
                <w:rFonts w:eastAsiaTheme="minorEastAsia"/>
                <w:bCs/>
                <w:color w:val="000000"/>
                <w:szCs w:val="21"/>
              </w:rPr>
            </w:pPr>
            <w:r>
              <w:rPr>
                <w:rFonts w:eastAsiaTheme="minorEastAsia"/>
                <w:szCs w:val="21"/>
              </w:rPr>
              <w:t>1</w:t>
            </w:r>
          </w:p>
        </w:tc>
        <w:tc>
          <w:tcPr>
            <w:tcW w:w="2706" w:type="dxa"/>
            <w:vAlign w:val="center"/>
          </w:tcPr>
          <w:p w14:paraId="388766B5">
            <w:pPr>
              <w:spacing w:line="400" w:lineRule="exact"/>
              <w:jc w:val="center"/>
              <w:rPr>
                <w:rFonts w:eastAsiaTheme="minorEastAsia"/>
                <w:color w:val="000000"/>
                <w:szCs w:val="21"/>
              </w:rPr>
            </w:pPr>
            <w:r>
              <w:rPr>
                <w:iCs/>
                <w:szCs w:val="21"/>
              </w:rPr>
              <w:t>0.0013%</w:t>
            </w:r>
          </w:p>
        </w:tc>
      </w:tr>
      <w:tr w14:paraId="74CA7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034" w:type="dxa"/>
            <w:vAlign w:val="center"/>
          </w:tcPr>
          <w:p w14:paraId="671B236D">
            <w:pPr>
              <w:jc w:val="center"/>
              <w:rPr>
                <w:rFonts w:eastAsiaTheme="minorEastAsia"/>
                <w:color w:val="000000"/>
                <w:szCs w:val="21"/>
              </w:rPr>
            </w:pPr>
            <w:r>
              <w:rPr>
                <w:szCs w:val="21"/>
              </w:rPr>
              <w:t>交直流标准表</w:t>
            </w:r>
            <w:r>
              <w:rPr>
                <w:i/>
                <w:iCs/>
                <w:szCs w:val="21"/>
              </w:rPr>
              <w:t>u</w:t>
            </w:r>
            <w:r>
              <w:rPr>
                <w:szCs w:val="21"/>
              </w:rPr>
              <w:t>(</w:t>
            </w:r>
            <w:r>
              <w:rPr>
                <w:i/>
                <w:szCs w:val="21"/>
              </w:rPr>
              <w:t>I</w:t>
            </w:r>
            <w:r>
              <w:rPr>
                <w:iCs/>
                <w:szCs w:val="21"/>
                <w:vertAlign w:val="subscript"/>
              </w:rPr>
              <w:t>0</w:t>
            </w:r>
            <w:r>
              <w:rPr>
                <w:iCs/>
                <w:szCs w:val="21"/>
              </w:rPr>
              <w:t>)</w:t>
            </w:r>
          </w:p>
        </w:tc>
        <w:tc>
          <w:tcPr>
            <w:tcW w:w="1294" w:type="dxa"/>
            <w:vAlign w:val="center"/>
          </w:tcPr>
          <w:p w14:paraId="172B0250">
            <w:pPr>
              <w:spacing w:line="440" w:lineRule="exact"/>
              <w:jc w:val="center"/>
              <w:rPr>
                <w:rFonts w:eastAsiaTheme="minorEastAsia"/>
                <w:bCs/>
                <w:szCs w:val="21"/>
              </w:rPr>
            </w:pPr>
            <w:r>
              <w:rPr>
                <w:rFonts w:eastAsiaTheme="minorEastAsia"/>
                <w:bCs/>
                <w:szCs w:val="21"/>
              </w:rPr>
              <w:t>均匀分布</w:t>
            </w:r>
          </w:p>
        </w:tc>
        <w:tc>
          <w:tcPr>
            <w:tcW w:w="714" w:type="dxa"/>
            <w:vAlign w:val="center"/>
          </w:tcPr>
          <w:p w14:paraId="6804783F">
            <w:pPr>
              <w:jc w:val="center"/>
              <w:rPr>
                <w:rFonts w:eastAsiaTheme="minorEastAsia"/>
                <w:szCs w:val="21"/>
              </w:rPr>
            </w:pPr>
            <w:r>
              <w:rPr>
                <w:rFonts w:eastAsiaTheme="minorEastAsia"/>
                <w:position w:val="-8"/>
                <w:szCs w:val="21"/>
              </w:rPr>
              <w:object>
                <v:shape id="_x0000_i1131" o:spt="75" type="#_x0000_t75" style="height:17.9pt;width:17.9pt;" o:ole="t" filled="f" o:preferrelative="t" stroked="f" coordsize="21600,21600">
                  <v:path/>
                  <v:fill on="f" focussize="0,0"/>
                  <v:stroke on="f" joinstyle="miter"/>
                  <v:imagedata r:id="rId211" o:title=""/>
                  <o:lock v:ext="edit" aspectratio="t"/>
                  <w10:wrap type="none"/>
                  <w10:anchorlock/>
                </v:shape>
                <o:OLEObject Type="Embed" ProgID="Equation.DSMT4" ShapeID="_x0000_i1131" DrawAspect="Content" ObjectID="_1468075831" r:id="rId210">
                  <o:LockedField>false</o:LockedField>
                </o:OLEObject>
              </w:object>
            </w:r>
          </w:p>
        </w:tc>
        <w:tc>
          <w:tcPr>
            <w:tcW w:w="1199" w:type="dxa"/>
            <w:vAlign w:val="center"/>
          </w:tcPr>
          <w:p w14:paraId="0E860A24">
            <w:pPr>
              <w:spacing w:line="400" w:lineRule="exact"/>
              <w:jc w:val="center"/>
              <w:rPr>
                <w:rFonts w:eastAsiaTheme="minorEastAsia"/>
                <w:szCs w:val="21"/>
              </w:rPr>
            </w:pPr>
            <w:r>
              <w:rPr>
                <w:rFonts w:eastAsiaTheme="minorEastAsia"/>
                <w:szCs w:val="21"/>
              </w:rPr>
              <w:t>-1</w:t>
            </w:r>
          </w:p>
        </w:tc>
        <w:tc>
          <w:tcPr>
            <w:tcW w:w="2706" w:type="dxa"/>
            <w:vAlign w:val="center"/>
          </w:tcPr>
          <w:p w14:paraId="473FC737">
            <w:pPr>
              <w:spacing w:line="400" w:lineRule="exact"/>
              <w:jc w:val="center"/>
              <w:rPr>
                <w:iCs/>
                <w:szCs w:val="21"/>
              </w:rPr>
            </w:pPr>
            <w:r>
              <w:rPr>
                <w:szCs w:val="21"/>
              </w:rPr>
              <w:t>0.013%</w:t>
            </w:r>
          </w:p>
        </w:tc>
      </w:tr>
      <w:tr w14:paraId="094CA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4" w:type="dxa"/>
            <w:vAlign w:val="center"/>
          </w:tcPr>
          <w:p w14:paraId="5B055AD6">
            <w:pPr>
              <w:pStyle w:val="2"/>
              <w:jc w:val="center"/>
              <w:rPr>
                <w:rFonts w:eastAsiaTheme="minorEastAsia"/>
                <w:color w:val="000000"/>
                <w:szCs w:val="21"/>
              </w:rPr>
            </w:pPr>
            <w:r>
              <w:rPr>
                <w:rFonts w:eastAsiaTheme="minorEastAsia"/>
                <w:szCs w:val="21"/>
              </w:rPr>
              <w:t>同轴分流器</w:t>
            </w:r>
            <w:r>
              <w:rPr>
                <w:i/>
                <w:iCs/>
                <w:szCs w:val="21"/>
              </w:rPr>
              <w:t>u</w:t>
            </w:r>
            <w:r>
              <w:rPr>
                <w:szCs w:val="21"/>
              </w:rPr>
              <w:t>(</w:t>
            </w:r>
            <w:r>
              <w:rPr>
                <w:i/>
                <w:szCs w:val="21"/>
              </w:rPr>
              <w:t>I</w:t>
            </w:r>
            <w:r>
              <w:rPr>
                <w:iCs/>
                <w:szCs w:val="21"/>
                <w:vertAlign w:val="subscript"/>
              </w:rPr>
              <w:t>s1</w:t>
            </w:r>
            <w:r>
              <w:rPr>
                <w:iCs/>
                <w:szCs w:val="21"/>
              </w:rPr>
              <w:t>)</w:t>
            </w:r>
          </w:p>
        </w:tc>
        <w:tc>
          <w:tcPr>
            <w:tcW w:w="1294" w:type="dxa"/>
            <w:vAlign w:val="center"/>
          </w:tcPr>
          <w:p w14:paraId="777AAF90">
            <w:pPr>
              <w:spacing w:line="400" w:lineRule="exact"/>
              <w:jc w:val="center"/>
              <w:rPr>
                <w:rFonts w:eastAsiaTheme="minorEastAsia"/>
                <w:color w:val="000000"/>
                <w:szCs w:val="21"/>
              </w:rPr>
            </w:pPr>
            <w:r>
              <w:rPr>
                <w:rFonts w:eastAsiaTheme="minorEastAsia"/>
                <w:bCs/>
                <w:szCs w:val="21"/>
              </w:rPr>
              <w:t>均匀分布</w:t>
            </w:r>
          </w:p>
        </w:tc>
        <w:tc>
          <w:tcPr>
            <w:tcW w:w="714" w:type="dxa"/>
            <w:vAlign w:val="center"/>
          </w:tcPr>
          <w:p w14:paraId="38AE0FC3">
            <w:pPr>
              <w:jc w:val="center"/>
              <w:rPr>
                <w:rFonts w:eastAsiaTheme="minorEastAsia"/>
                <w:bCs/>
                <w:color w:val="000000"/>
                <w:szCs w:val="21"/>
              </w:rPr>
            </w:pPr>
            <w:r>
              <w:rPr>
                <w:rFonts w:eastAsiaTheme="minorEastAsia"/>
                <w:position w:val="-8"/>
                <w:szCs w:val="21"/>
              </w:rPr>
              <w:object>
                <v:shape id="_x0000_i1132" o:spt="75" type="#_x0000_t75" style="height:17.9pt;width:17.9pt;" o:ole="t" filled="f" o:preferrelative="t" stroked="f" coordsize="21600,21600">
                  <v:path/>
                  <v:fill on="f" focussize="0,0"/>
                  <v:stroke on="f" joinstyle="miter"/>
                  <v:imagedata r:id="rId211" o:title=""/>
                  <o:lock v:ext="edit" aspectratio="t"/>
                  <w10:wrap type="none"/>
                  <w10:anchorlock/>
                </v:shape>
                <o:OLEObject Type="Embed" ProgID="Equation.DSMT4" ShapeID="_x0000_i1132" DrawAspect="Content" ObjectID="_1468075832" r:id="rId212">
                  <o:LockedField>false</o:LockedField>
                </o:OLEObject>
              </w:object>
            </w:r>
          </w:p>
        </w:tc>
        <w:tc>
          <w:tcPr>
            <w:tcW w:w="1199" w:type="dxa"/>
            <w:vAlign w:val="center"/>
          </w:tcPr>
          <w:p w14:paraId="089F8DC6">
            <w:pPr>
              <w:jc w:val="center"/>
              <w:rPr>
                <w:rFonts w:eastAsiaTheme="minorEastAsia"/>
                <w:color w:val="000000"/>
                <w:szCs w:val="21"/>
              </w:rPr>
            </w:pPr>
            <w:r>
              <w:rPr>
                <w:rFonts w:eastAsiaTheme="minorEastAsia"/>
                <w:szCs w:val="21"/>
              </w:rPr>
              <w:t>1</w:t>
            </w:r>
          </w:p>
        </w:tc>
        <w:tc>
          <w:tcPr>
            <w:tcW w:w="2706" w:type="dxa"/>
            <w:vAlign w:val="center"/>
          </w:tcPr>
          <w:p w14:paraId="6C0EA7EA">
            <w:pPr>
              <w:jc w:val="center"/>
              <w:rPr>
                <w:rFonts w:eastAsiaTheme="minorEastAsia"/>
                <w:color w:val="000000"/>
                <w:szCs w:val="21"/>
              </w:rPr>
            </w:pPr>
            <w:r>
              <w:rPr>
                <w:szCs w:val="21"/>
              </w:rPr>
              <w:t>0.0012%</w:t>
            </w:r>
          </w:p>
        </w:tc>
      </w:tr>
      <w:tr w14:paraId="207D7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4" w:type="dxa"/>
            <w:vAlign w:val="center"/>
          </w:tcPr>
          <w:p w14:paraId="4B304ACC">
            <w:pPr>
              <w:pStyle w:val="2"/>
              <w:jc w:val="center"/>
              <w:rPr>
                <w:rFonts w:eastAsiaTheme="minorEastAsia"/>
                <w:color w:val="000000"/>
                <w:szCs w:val="21"/>
              </w:rPr>
            </w:pPr>
            <w:r>
              <w:rPr>
                <w:rFonts w:eastAsiaTheme="minorEastAsia"/>
                <w:szCs w:val="21"/>
              </w:rPr>
              <w:t>交直流转换标准</w:t>
            </w:r>
            <w:r>
              <w:rPr>
                <w:i/>
                <w:iCs/>
                <w:szCs w:val="21"/>
              </w:rPr>
              <w:t>u</w:t>
            </w:r>
            <w:r>
              <w:rPr>
                <w:szCs w:val="21"/>
              </w:rPr>
              <w:t>(</w:t>
            </w:r>
            <w:r>
              <w:rPr>
                <w:i/>
                <w:szCs w:val="21"/>
              </w:rPr>
              <w:t>I</w:t>
            </w:r>
            <w:r>
              <w:rPr>
                <w:iCs/>
                <w:szCs w:val="21"/>
                <w:vertAlign w:val="subscript"/>
              </w:rPr>
              <w:t>s2</w:t>
            </w:r>
            <w:r>
              <w:rPr>
                <w:iCs/>
                <w:szCs w:val="21"/>
              </w:rPr>
              <w:t>)</w:t>
            </w:r>
          </w:p>
        </w:tc>
        <w:tc>
          <w:tcPr>
            <w:tcW w:w="1294" w:type="dxa"/>
            <w:vAlign w:val="center"/>
          </w:tcPr>
          <w:p w14:paraId="16B2616F">
            <w:pPr>
              <w:spacing w:line="400" w:lineRule="exact"/>
              <w:jc w:val="center"/>
              <w:rPr>
                <w:rFonts w:eastAsiaTheme="minorEastAsia"/>
                <w:bCs/>
                <w:szCs w:val="21"/>
              </w:rPr>
            </w:pPr>
            <w:r>
              <w:rPr>
                <w:rFonts w:eastAsiaTheme="minorEastAsia"/>
                <w:bCs/>
                <w:szCs w:val="21"/>
              </w:rPr>
              <w:t>正态分布</w:t>
            </w:r>
          </w:p>
        </w:tc>
        <w:tc>
          <w:tcPr>
            <w:tcW w:w="714" w:type="dxa"/>
            <w:vAlign w:val="center"/>
          </w:tcPr>
          <w:p w14:paraId="54509353">
            <w:pPr>
              <w:jc w:val="center"/>
              <w:rPr>
                <w:rFonts w:eastAsiaTheme="minorEastAsia"/>
                <w:szCs w:val="21"/>
              </w:rPr>
            </w:pPr>
            <w:r>
              <w:rPr>
                <w:rFonts w:eastAsiaTheme="minorEastAsia"/>
                <w:szCs w:val="21"/>
              </w:rPr>
              <w:t>2.58</w:t>
            </w:r>
          </w:p>
        </w:tc>
        <w:tc>
          <w:tcPr>
            <w:tcW w:w="1199" w:type="dxa"/>
            <w:vAlign w:val="center"/>
          </w:tcPr>
          <w:p w14:paraId="3230B33E">
            <w:pPr>
              <w:jc w:val="center"/>
              <w:rPr>
                <w:rFonts w:eastAsiaTheme="minorEastAsia"/>
                <w:szCs w:val="21"/>
              </w:rPr>
            </w:pPr>
            <w:r>
              <w:rPr>
                <w:rFonts w:eastAsiaTheme="minorEastAsia"/>
                <w:szCs w:val="21"/>
              </w:rPr>
              <w:t>1</w:t>
            </w:r>
          </w:p>
        </w:tc>
        <w:tc>
          <w:tcPr>
            <w:tcW w:w="2706" w:type="dxa"/>
            <w:vAlign w:val="center"/>
          </w:tcPr>
          <w:p w14:paraId="11590E12">
            <w:pPr>
              <w:jc w:val="center"/>
              <w:rPr>
                <w:rFonts w:eastAsiaTheme="minorEastAsia"/>
                <w:color w:val="000000"/>
                <w:szCs w:val="21"/>
              </w:rPr>
            </w:pPr>
            <w:r>
              <w:rPr>
                <w:szCs w:val="21"/>
              </w:rPr>
              <w:t>0.0013%</w:t>
            </w:r>
          </w:p>
        </w:tc>
      </w:tr>
      <w:tr w14:paraId="3054F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4" w:type="dxa"/>
            <w:vAlign w:val="center"/>
          </w:tcPr>
          <w:p w14:paraId="5A79C91D">
            <w:pPr>
              <w:pStyle w:val="2"/>
              <w:jc w:val="center"/>
              <w:rPr>
                <w:rFonts w:eastAsiaTheme="minorEastAsia"/>
                <w:szCs w:val="21"/>
              </w:rPr>
            </w:pPr>
            <w:r>
              <w:rPr>
                <w:rFonts w:hint="eastAsia"/>
                <w:szCs w:val="21"/>
              </w:rPr>
              <w:t>电流传感器</w:t>
            </w:r>
            <w:r>
              <w:rPr>
                <w:i/>
                <w:iCs/>
                <w:sz w:val="24"/>
              </w:rPr>
              <w:t>u</w:t>
            </w:r>
            <w:r>
              <w:rPr>
                <w:sz w:val="24"/>
              </w:rPr>
              <w:t>(</w:t>
            </w:r>
            <w:r>
              <w:rPr>
                <w:rFonts w:hint="eastAsia"/>
                <w:i/>
                <w:sz w:val="24"/>
              </w:rPr>
              <w:t>k</w:t>
            </w:r>
            <w:r>
              <w:rPr>
                <w:rFonts w:hint="eastAsia"/>
                <w:iCs/>
                <w:sz w:val="24"/>
                <w:vertAlign w:val="subscript"/>
              </w:rPr>
              <w:t>0</w:t>
            </w:r>
            <w:r>
              <w:rPr>
                <w:iCs/>
                <w:sz w:val="24"/>
              </w:rPr>
              <w:t>)</w:t>
            </w:r>
          </w:p>
        </w:tc>
        <w:tc>
          <w:tcPr>
            <w:tcW w:w="1294" w:type="dxa"/>
            <w:vAlign w:val="center"/>
          </w:tcPr>
          <w:p w14:paraId="0D2530DC">
            <w:pPr>
              <w:spacing w:line="400" w:lineRule="exact"/>
              <w:jc w:val="center"/>
              <w:rPr>
                <w:rFonts w:eastAsiaTheme="minorEastAsia"/>
                <w:bCs/>
                <w:szCs w:val="21"/>
              </w:rPr>
            </w:pPr>
            <w:r>
              <w:rPr>
                <w:rFonts w:eastAsiaTheme="minorEastAsia"/>
                <w:bCs/>
                <w:szCs w:val="21"/>
              </w:rPr>
              <w:t>均匀分布</w:t>
            </w:r>
          </w:p>
        </w:tc>
        <w:tc>
          <w:tcPr>
            <w:tcW w:w="714" w:type="dxa"/>
            <w:vAlign w:val="center"/>
          </w:tcPr>
          <w:p w14:paraId="66D01ACC">
            <w:pPr>
              <w:jc w:val="center"/>
              <w:rPr>
                <w:rFonts w:eastAsiaTheme="minorEastAsia"/>
                <w:szCs w:val="21"/>
              </w:rPr>
            </w:pPr>
            <w:r>
              <w:rPr>
                <w:rFonts w:eastAsiaTheme="minorEastAsia"/>
                <w:position w:val="-8"/>
                <w:szCs w:val="21"/>
              </w:rPr>
              <w:object>
                <v:shape id="_x0000_i1133" o:spt="75" type="#_x0000_t75" style="height:17.9pt;width:17.9pt;" o:ole="t" filled="f" o:preferrelative="t" stroked="f" coordsize="21600,21600">
                  <v:path/>
                  <v:fill on="f" focussize="0,0"/>
                  <v:stroke on="f" joinstyle="miter"/>
                  <v:imagedata r:id="rId211" o:title=""/>
                  <o:lock v:ext="edit" aspectratio="t"/>
                  <w10:wrap type="none"/>
                  <w10:anchorlock/>
                </v:shape>
                <o:OLEObject Type="Embed" ProgID="Equation.DSMT4" ShapeID="_x0000_i1133" DrawAspect="Content" ObjectID="_1468075833" r:id="rId213">
                  <o:LockedField>false</o:LockedField>
                </o:OLEObject>
              </w:object>
            </w:r>
          </w:p>
        </w:tc>
        <w:tc>
          <w:tcPr>
            <w:tcW w:w="1199" w:type="dxa"/>
            <w:vAlign w:val="center"/>
          </w:tcPr>
          <w:p w14:paraId="58A0EAC3">
            <w:pPr>
              <w:jc w:val="center"/>
              <w:rPr>
                <w:rFonts w:eastAsiaTheme="minorEastAsia"/>
                <w:szCs w:val="21"/>
              </w:rPr>
            </w:pPr>
            <w:r>
              <w:rPr>
                <w:rFonts w:eastAsiaTheme="minorEastAsia"/>
                <w:szCs w:val="21"/>
              </w:rPr>
              <w:t>1</w:t>
            </w:r>
          </w:p>
        </w:tc>
        <w:tc>
          <w:tcPr>
            <w:tcW w:w="2706" w:type="dxa"/>
            <w:vAlign w:val="center"/>
          </w:tcPr>
          <w:p w14:paraId="305B0ED6">
            <w:pPr>
              <w:jc w:val="center"/>
              <w:rPr>
                <w:rFonts w:hint="eastAsia"/>
                <w:szCs w:val="21"/>
              </w:rPr>
            </w:pPr>
            <w:r>
              <w:rPr>
                <w:rFonts w:hint="eastAsia"/>
                <w:szCs w:val="21"/>
              </w:rPr>
              <w:t>0.029%</w:t>
            </w:r>
          </w:p>
        </w:tc>
      </w:tr>
      <w:tr w14:paraId="11B02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4" w:type="dxa"/>
            <w:vAlign w:val="center"/>
          </w:tcPr>
          <w:p w14:paraId="5C569DF9">
            <w:pPr>
              <w:jc w:val="center"/>
              <w:rPr>
                <w:rFonts w:eastAsiaTheme="minorEastAsia"/>
                <w:bCs/>
                <w:color w:val="000000"/>
                <w:szCs w:val="21"/>
              </w:rPr>
            </w:pPr>
            <w:r>
              <w:rPr>
                <w:rFonts w:eastAsiaTheme="minorEastAsia"/>
                <w:color w:val="000000"/>
                <w:szCs w:val="21"/>
              </w:rPr>
              <w:t>分辨力</w:t>
            </w:r>
            <w:r>
              <w:rPr>
                <w:i/>
                <w:iCs/>
                <w:szCs w:val="21"/>
              </w:rPr>
              <w:t>u</w:t>
            </w:r>
            <w:r>
              <w:rPr>
                <w:rFonts w:eastAsiaTheme="minorEastAsia"/>
                <w:szCs w:val="21"/>
              </w:rPr>
              <w:t>(</w:t>
            </w:r>
            <w:r>
              <w:rPr>
                <w:position w:val="-12"/>
                <w:szCs w:val="21"/>
              </w:rPr>
              <w:object>
                <v:shape id="_x0000_i1134" o:spt="75" type="#_x0000_t75" style="height:17.9pt;width:19.15pt;" o:ole="t" filled="f" o:preferrelative="t" stroked="f" coordsize="21600,21600">
                  <v:path/>
                  <v:fill on="f" focussize="0,0"/>
                  <v:stroke on="f" joinstyle="miter"/>
                  <v:imagedata r:id="rId202" o:title=""/>
                  <o:lock v:ext="edit" aspectratio="t"/>
                  <w10:wrap type="none"/>
                  <w10:anchorlock/>
                </v:shape>
                <o:OLEObject Type="Embed" ProgID="Equation.DSMT4" ShapeID="_x0000_i1134" DrawAspect="Content" ObjectID="_1468075834" r:id="rId214">
                  <o:LockedField>false</o:LockedField>
                </o:OLEObject>
              </w:object>
            </w:r>
            <w:r>
              <w:rPr>
                <w:rFonts w:eastAsiaTheme="minorEastAsia"/>
                <w:szCs w:val="21"/>
              </w:rPr>
              <w:t>）</w:t>
            </w:r>
          </w:p>
        </w:tc>
        <w:tc>
          <w:tcPr>
            <w:tcW w:w="1294" w:type="dxa"/>
            <w:vAlign w:val="center"/>
          </w:tcPr>
          <w:p w14:paraId="01F72F7B">
            <w:pPr>
              <w:spacing w:line="400" w:lineRule="exact"/>
              <w:jc w:val="center"/>
              <w:rPr>
                <w:rFonts w:eastAsiaTheme="minorEastAsia"/>
                <w:color w:val="000000"/>
                <w:szCs w:val="21"/>
              </w:rPr>
            </w:pPr>
            <w:r>
              <w:rPr>
                <w:rFonts w:eastAsiaTheme="minorEastAsia"/>
                <w:bCs/>
                <w:szCs w:val="21"/>
              </w:rPr>
              <w:t>均匀分布</w:t>
            </w:r>
          </w:p>
        </w:tc>
        <w:tc>
          <w:tcPr>
            <w:tcW w:w="714" w:type="dxa"/>
            <w:vAlign w:val="center"/>
          </w:tcPr>
          <w:p w14:paraId="02E522E2">
            <w:pPr>
              <w:jc w:val="center"/>
              <w:rPr>
                <w:rFonts w:eastAsiaTheme="minorEastAsia"/>
                <w:bCs/>
                <w:color w:val="000000"/>
                <w:szCs w:val="21"/>
              </w:rPr>
            </w:pPr>
            <w:r>
              <w:rPr>
                <w:rFonts w:eastAsiaTheme="minorEastAsia"/>
                <w:position w:val="-8"/>
                <w:szCs w:val="21"/>
              </w:rPr>
              <w:object>
                <v:shape id="_x0000_i1135" o:spt="75" type="#_x0000_t75" style="height:17.9pt;width:17.9pt;" o:ole="t" filled="f" o:preferrelative="t" stroked="f" coordsize="21600,21600">
                  <v:path/>
                  <v:fill on="f" focussize="0,0"/>
                  <v:stroke on="f" joinstyle="miter"/>
                  <v:imagedata r:id="rId211" o:title=""/>
                  <o:lock v:ext="edit" aspectratio="t"/>
                  <w10:wrap type="none"/>
                  <w10:anchorlock/>
                </v:shape>
                <o:OLEObject Type="Embed" ProgID="Equation.DSMT4" ShapeID="_x0000_i1135" DrawAspect="Content" ObjectID="_1468075835" r:id="rId215">
                  <o:LockedField>false</o:LockedField>
                </o:OLEObject>
              </w:object>
            </w:r>
          </w:p>
        </w:tc>
        <w:tc>
          <w:tcPr>
            <w:tcW w:w="1199" w:type="dxa"/>
            <w:vAlign w:val="center"/>
          </w:tcPr>
          <w:p w14:paraId="2B77D720">
            <w:pPr>
              <w:spacing w:line="400" w:lineRule="exact"/>
              <w:jc w:val="center"/>
              <w:rPr>
                <w:rFonts w:eastAsiaTheme="minorEastAsia"/>
                <w:bCs/>
                <w:color w:val="000000"/>
                <w:szCs w:val="21"/>
              </w:rPr>
            </w:pPr>
            <w:r>
              <w:rPr>
                <w:rFonts w:eastAsiaTheme="minorEastAsia"/>
                <w:bCs/>
                <w:szCs w:val="21"/>
              </w:rPr>
              <w:t>1</w:t>
            </w:r>
          </w:p>
        </w:tc>
        <w:tc>
          <w:tcPr>
            <w:tcW w:w="2706" w:type="dxa"/>
            <w:vAlign w:val="center"/>
          </w:tcPr>
          <w:p w14:paraId="2F84B8BE">
            <w:pPr>
              <w:spacing w:line="400" w:lineRule="exact"/>
              <w:jc w:val="center"/>
              <w:rPr>
                <w:rFonts w:eastAsiaTheme="minorEastAsia"/>
                <w:bCs/>
                <w:color w:val="000000"/>
                <w:szCs w:val="21"/>
              </w:rPr>
            </w:pPr>
            <w:r>
              <w:rPr>
                <w:szCs w:val="21"/>
              </w:rPr>
              <w:t>0.00002%</w:t>
            </w:r>
          </w:p>
        </w:tc>
      </w:tr>
    </w:tbl>
    <w:p w14:paraId="2DB6F9FA">
      <w:pPr>
        <w:adjustRightInd w:val="0"/>
        <w:snapToGrid w:val="0"/>
        <w:spacing w:line="360" w:lineRule="auto"/>
        <w:rPr>
          <w:rFonts w:eastAsiaTheme="minorEastAsia"/>
          <w:bCs/>
          <w:sz w:val="24"/>
        </w:rPr>
      </w:pPr>
    </w:p>
    <w:p w14:paraId="5FA0B82C">
      <w:pPr>
        <w:adjustRightInd w:val="0"/>
        <w:snapToGrid w:val="0"/>
        <w:spacing w:line="360" w:lineRule="auto"/>
        <w:rPr>
          <w:rFonts w:eastAsiaTheme="minorEastAsia"/>
          <w:bCs/>
          <w:sz w:val="24"/>
        </w:rPr>
      </w:pPr>
      <w:r>
        <w:rPr>
          <w:rFonts w:hint="eastAsia" w:eastAsiaTheme="minorEastAsia"/>
          <w:bCs/>
          <w:sz w:val="24"/>
          <w:lang w:val="en-US" w:eastAsia="zh-CN"/>
        </w:rPr>
        <w:t>5</w:t>
      </w:r>
      <w:r>
        <w:rPr>
          <w:rFonts w:eastAsiaTheme="minorEastAsia"/>
          <w:bCs/>
          <w:sz w:val="24"/>
        </w:rPr>
        <w:t>.5 合成标准不确定度</w:t>
      </w:r>
    </w:p>
    <w:p w14:paraId="286D8393">
      <w:pPr>
        <w:tabs>
          <w:tab w:val="left" w:pos="764"/>
        </w:tabs>
        <w:spacing w:before="156" w:beforeLines="50" w:after="156" w:afterLines="50" w:line="420" w:lineRule="exact"/>
        <w:ind w:firstLine="480" w:firstLineChars="200"/>
        <w:rPr>
          <w:sz w:val="24"/>
        </w:rPr>
      </w:pPr>
      <w:r>
        <w:rPr>
          <w:sz w:val="24"/>
        </w:rPr>
        <w:t>考虑到被校测试仪测量的重复性和分辨力存在重复，在合成标准不确定度时将二者中较小值舍去。则合成标准不确定度：</w:t>
      </w:r>
    </w:p>
    <w:p w14:paraId="1210E289">
      <w:pPr>
        <w:spacing w:before="156" w:beforeLines="50" w:after="50" w:line="380" w:lineRule="exact"/>
        <w:ind w:firstLine="1050" w:firstLineChars="500"/>
      </w:pPr>
      <w:r>
        <w:rPr>
          <w:rFonts w:hint="eastAsia"/>
          <w:position w:val="-14"/>
        </w:rPr>
        <w:object>
          <v:shape id="_x0000_i1136" o:spt="75" type="#_x0000_t75" style="height:22.9pt;width:206.85pt;" o:ole="t" filled="f" o:preferrelative="t" stroked="f" coordsize="21600,21600">
            <v:path/>
            <v:fill on="f" focussize="0,0"/>
            <v:stroke on="f" joinstyle="miter"/>
            <v:imagedata r:id="rId217" o:title=""/>
            <o:lock v:ext="edit" aspectratio="t"/>
            <w10:wrap type="none"/>
            <w10:anchorlock/>
          </v:shape>
          <o:OLEObject Type="Embed" ProgID="Equation.DSMT4" ShapeID="_x0000_i1136" DrawAspect="Content" ObjectID="_1468075836" r:id="rId216">
            <o:LockedField>false</o:LockedField>
          </o:OLEObject>
        </w:object>
      </w:r>
      <w:r>
        <w:t xml:space="preserve"> = 0.0</w:t>
      </w:r>
      <w:r>
        <w:rPr>
          <w:rFonts w:hint="eastAsia"/>
        </w:rPr>
        <w:t>32</w:t>
      </w:r>
      <w:r>
        <w:t>%</w:t>
      </w:r>
    </w:p>
    <w:p w14:paraId="535FBB67">
      <w:pPr>
        <w:pStyle w:val="2"/>
        <w:spacing w:before="360" w:line="218" w:lineRule="auto"/>
        <w:rPr>
          <w:rFonts w:eastAsiaTheme="minorEastAsia"/>
          <w:sz w:val="24"/>
          <w:szCs w:val="24"/>
        </w:rPr>
      </w:pPr>
      <w:r>
        <w:rPr>
          <w:rFonts w:hint="eastAsia" w:eastAsiaTheme="minorEastAsia"/>
          <w:spacing w:val="11"/>
          <w:sz w:val="24"/>
          <w:szCs w:val="24"/>
          <w:lang w:val="en-US" w:eastAsia="zh-CN"/>
        </w:rPr>
        <w:t>5</w:t>
      </w:r>
      <w:r>
        <w:rPr>
          <w:rFonts w:eastAsiaTheme="minorEastAsia"/>
          <w:spacing w:val="11"/>
          <w:sz w:val="24"/>
          <w:szCs w:val="24"/>
        </w:rPr>
        <w:t>.6 扩展不确定度计算</w:t>
      </w:r>
    </w:p>
    <w:p w14:paraId="1AA53E41">
      <w:pPr>
        <w:pStyle w:val="2"/>
        <w:spacing w:before="96" w:line="212" w:lineRule="auto"/>
        <w:ind w:left="520"/>
        <w:rPr>
          <w:rFonts w:eastAsiaTheme="minorEastAsia"/>
          <w:sz w:val="24"/>
          <w:szCs w:val="24"/>
        </w:rPr>
      </w:pPr>
      <w:r>
        <w:rPr>
          <w:rFonts w:eastAsiaTheme="minorEastAsia"/>
          <w:spacing w:val="7"/>
          <w:sz w:val="24"/>
          <w:szCs w:val="24"/>
        </w:rPr>
        <w:t>取</w:t>
      </w:r>
      <w:r>
        <w:rPr>
          <w:rFonts w:eastAsiaTheme="minorEastAsia"/>
          <w:spacing w:val="-53"/>
          <w:sz w:val="24"/>
          <w:szCs w:val="24"/>
        </w:rPr>
        <w:t xml:space="preserve"> </w:t>
      </w:r>
      <w:r>
        <w:rPr>
          <w:rFonts w:eastAsiaTheme="minorEastAsia"/>
          <w:i/>
          <w:iCs/>
          <w:spacing w:val="7"/>
          <w:sz w:val="24"/>
          <w:szCs w:val="24"/>
        </w:rPr>
        <w:t>k</w:t>
      </w:r>
      <w:r>
        <w:rPr>
          <w:rFonts w:eastAsiaTheme="minorEastAsia"/>
          <w:spacing w:val="7"/>
          <w:sz w:val="24"/>
          <w:szCs w:val="24"/>
        </w:rPr>
        <w:t>=2</w:t>
      </w:r>
      <w:r>
        <w:rPr>
          <w:rFonts w:hint="eastAsia" w:eastAsiaTheme="minorEastAsia"/>
          <w:spacing w:val="7"/>
          <w:sz w:val="24"/>
          <w:szCs w:val="24"/>
        </w:rPr>
        <w:t>，</w:t>
      </w:r>
      <w:r>
        <w:rPr>
          <w:rFonts w:eastAsiaTheme="minorEastAsia"/>
          <w:spacing w:val="7"/>
          <w:sz w:val="24"/>
          <w:szCs w:val="24"/>
        </w:rPr>
        <w:t>则</w:t>
      </w:r>
      <w:r>
        <w:rPr>
          <w:rFonts w:hint="eastAsia" w:eastAsiaTheme="minorEastAsia"/>
          <w:spacing w:val="7"/>
          <w:sz w:val="24"/>
          <w:szCs w:val="24"/>
        </w:rPr>
        <w:t>相对</w:t>
      </w:r>
      <w:r>
        <w:rPr>
          <w:rFonts w:eastAsiaTheme="minorEastAsia"/>
          <w:spacing w:val="7"/>
          <w:sz w:val="24"/>
          <w:szCs w:val="24"/>
        </w:rPr>
        <w:t>扩展不确定度：</w:t>
      </w:r>
    </w:p>
    <w:p w14:paraId="4D68DE9C">
      <w:pPr>
        <w:pStyle w:val="2"/>
        <w:spacing w:before="121" w:line="219" w:lineRule="auto"/>
        <w:ind w:firstLine="1050" w:firstLineChars="500"/>
        <w:rPr>
          <w:sz w:val="24"/>
        </w:rPr>
      </w:pPr>
      <w:r>
        <w:rPr>
          <w:i/>
          <w:iCs/>
        </w:rPr>
        <w:t>U</w:t>
      </w:r>
      <w:r>
        <w:rPr>
          <w:rFonts w:hint="eastAsia"/>
          <w:vertAlign w:val="subscript"/>
        </w:rPr>
        <w:t>rel</w:t>
      </w:r>
      <w:r>
        <w:rPr>
          <w:i/>
          <w:iCs/>
        </w:rPr>
        <w:t xml:space="preserve"> </w:t>
      </w:r>
      <w:r>
        <w:t>=</w:t>
      </w:r>
      <w:r>
        <w:rPr>
          <w:position w:val="-12"/>
        </w:rPr>
        <w:object>
          <v:shape id="_x0000_i1137" o:spt="75" type="#_x0000_t75" style="height:17.9pt;width:27.9pt;" o:ole="t" filled="f" o:preferrelative="t" stroked="f" coordsize="21600,21600">
            <v:path/>
            <v:fill on="f" focussize="0,0"/>
            <v:stroke on="f" joinstyle="miter"/>
            <v:imagedata r:id="rId219" o:title=""/>
            <o:lock v:ext="edit" aspectratio="t"/>
            <w10:wrap type="none"/>
            <w10:anchorlock/>
          </v:shape>
          <o:OLEObject Type="Embed" ProgID="Equation.DSMT4" ShapeID="_x0000_i1137" DrawAspect="Content" ObjectID="_1468075837" r:id="rId218">
            <o:LockedField>false</o:LockedField>
          </o:OLEObject>
        </w:object>
      </w:r>
      <w:r>
        <w:t>= 0.0</w:t>
      </w:r>
      <w:r>
        <w:rPr>
          <w:rFonts w:hint="eastAsia"/>
        </w:rPr>
        <w:t>7</w:t>
      </w:r>
      <w:r>
        <w:t>%</w:t>
      </w:r>
    </w:p>
    <w:p w14:paraId="07855694">
      <w:pPr>
        <w:pStyle w:val="2"/>
        <w:spacing w:before="132" w:line="221" w:lineRule="auto"/>
        <w:jc w:val="both"/>
        <w:rPr>
          <w:spacing w:val="-10"/>
        </w:rPr>
      </w:pPr>
    </w:p>
    <w:p w14:paraId="51C0964D">
      <w:pPr>
        <w:pStyle w:val="2"/>
        <w:spacing w:before="131" w:line="220" w:lineRule="auto"/>
        <w:ind w:firstLine="480" w:firstLineChars="200"/>
        <w:rPr>
          <w:rFonts w:hint="default" w:ascii="宋体" w:hAnsi="宋体"/>
          <w:kern w:val="0"/>
          <w:sz w:val="24"/>
          <w:lang w:val="en-US" w:eastAsia="zh-CN"/>
        </w:rPr>
      </w:pPr>
    </w:p>
    <w:p w14:paraId="228F9506">
      <w:pPr>
        <w:spacing w:afterLines="50" w:line="440" w:lineRule="exact"/>
        <w:ind w:firstLine="465"/>
        <w:jc w:val="left"/>
        <w:rPr>
          <w:rFonts w:hint="eastAsia" w:ascii="宋体" w:hAnsi="宋体" w:cs="宋体"/>
          <w:kern w:val="0"/>
          <w:sz w:val="24"/>
          <w:lang w:val="zh-CN"/>
        </w:rPr>
      </w:pPr>
    </w:p>
    <w:p w14:paraId="42290655">
      <w:pPr>
        <w:spacing w:line="360" w:lineRule="auto"/>
        <w:jc w:val="both"/>
        <w:rPr>
          <w:rFonts w:hint="default" w:ascii="宋体" w:hAnsi="宋体"/>
          <w:kern w:val="0"/>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0C8029"/>
    <w:multiLevelType w:val="singleLevel"/>
    <w:tmpl w:val="DF0C8029"/>
    <w:lvl w:ilvl="0" w:tentative="0">
      <w:start w:val="3"/>
      <w:numFmt w:val="decimal"/>
      <w:suff w:val="nothing"/>
      <w:lvlText w:val="%1、"/>
      <w:lvlJc w:val="left"/>
    </w:lvl>
  </w:abstractNum>
  <w:abstractNum w:abstractNumId="1">
    <w:nsid w:val="657D3FBC"/>
    <w:multiLevelType w:val="multilevel"/>
    <w:tmpl w:val="657D3FBC"/>
    <w:lvl w:ilvl="0" w:tentative="0">
      <w:start w:val="1"/>
      <w:numFmt w:val="upperLetter"/>
      <w:suff w:val="nothing"/>
      <w:lvlText w:val="附 录 %1"/>
      <w:lvlJc w:val="left"/>
      <w:pPr>
        <w:ind w:left="0" w:firstLine="0"/>
      </w:pPr>
      <w:rPr>
        <w:rFonts w:hint="eastAsia" w:ascii="黑体" w:hAnsi="Times New Roman" w:eastAsia="黑体"/>
        <w:b w:val="0"/>
        <w:i w:val="0"/>
        <w:sz w:val="21"/>
      </w:rPr>
    </w:lvl>
    <w:lvl w:ilvl="1" w:tentative="0">
      <w:start w:val="1"/>
      <w:numFmt w:val="decimal"/>
      <w:pStyle w:val="8"/>
      <w:suff w:val="nothing"/>
      <w:lvlText w:val="%2　"/>
      <w:lvlJc w:val="left"/>
      <w:pPr>
        <w:ind w:left="0" w:firstLine="0"/>
      </w:pPr>
      <w:rPr>
        <w:rFonts w:hint="eastAsia" w:ascii="黑体" w:hAnsi="Times New Roman" w:eastAsia="黑体"/>
        <w:b w:val="0"/>
        <w:i w:val="0"/>
        <w:snapToGrid/>
        <w:spacing w:val="0"/>
        <w:w w:val="100"/>
        <w:kern w:val="21"/>
        <w:sz w:val="24"/>
        <w:szCs w:val="24"/>
      </w:rPr>
    </w:lvl>
    <w:lvl w:ilvl="2" w:tentative="0">
      <w:start w:val="1"/>
      <w:numFmt w:val="decimal"/>
      <w:pStyle w:val="12"/>
      <w:suff w:val="nothing"/>
      <w:lvlText w:val="%2.%3　"/>
      <w:lvlJc w:val="left"/>
      <w:pPr>
        <w:ind w:left="0" w:firstLine="0"/>
      </w:pPr>
      <w:rPr>
        <w:rFonts w:hint="eastAsia" w:ascii="黑体" w:hAnsi="Times New Roman" w:eastAsia="黑体"/>
        <w:b w:val="0"/>
        <w:i w:val="0"/>
        <w:sz w:val="24"/>
      </w:rPr>
    </w:lvl>
    <w:lvl w:ilvl="3" w:tentative="0">
      <w:start w:val="1"/>
      <w:numFmt w:val="decimal"/>
      <w:suff w:val="nothing"/>
      <w:lvlText w:val="%2.%3.%4　"/>
      <w:lvlJc w:val="left"/>
      <w:pPr>
        <w:ind w:left="0" w:firstLine="0"/>
      </w:pPr>
      <w:rPr>
        <w:rFonts w:hint="eastAsia" w:ascii="黑体" w:hAnsi="Times New Roman" w:eastAsia="黑体"/>
        <w:b w:val="0"/>
        <w:i w:val="0"/>
        <w:sz w:val="24"/>
      </w:rPr>
    </w:lvl>
    <w:lvl w:ilvl="4" w:tentative="0">
      <w:start w:val="1"/>
      <w:numFmt w:val="decimal"/>
      <w:suff w:val="nothing"/>
      <w:lvlText w:val="%2.%3.%5　"/>
      <w:lvlJc w:val="left"/>
      <w:pPr>
        <w:ind w:left="2552" w:firstLine="0"/>
      </w:pPr>
      <w:rPr>
        <w:rFonts w:hint="eastAsia" w:ascii="宋体" w:hAnsi="宋体" w:eastAsia="宋体"/>
        <w:b w:val="0"/>
        <w:i w:val="0"/>
        <w:sz w:val="24"/>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C24AA7"/>
    <w:rsid w:val="05094D59"/>
    <w:rsid w:val="05B9052D"/>
    <w:rsid w:val="06D7369B"/>
    <w:rsid w:val="08EF6757"/>
    <w:rsid w:val="119C16F3"/>
    <w:rsid w:val="134C29E0"/>
    <w:rsid w:val="136E6DFB"/>
    <w:rsid w:val="13C24AA7"/>
    <w:rsid w:val="172123D6"/>
    <w:rsid w:val="18562F63"/>
    <w:rsid w:val="195A5C74"/>
    <w:rsid w:val="1B5A7C65"/>
    <w:rsid w:val="1BF400B9"/>
    <w:rsid w:val="1CCC6940"/>
    <w:rsid w:val="1D2633F0"/>
    <w:rsid w:val="24D03CD9"/>
    <w:rsid w:val="25850D9A"/>
    <w:rsid w:val="2762237B"/>
    <w:rsid w:val="2A90064B"/>
    <w:rsid w:val="2F1B08DB"/>
    <w:rsid w:val="2F4E3FEE"/>
    <w:rsid w:val="30BB2A2E"/>
    <w:rsid w:val="30F71D86"/>
    <w:rsid w:val="32E04762"/>
    <w:rsid w:val="376C422B"/>
    <w:rsid w:val="37FC5235"/>
    <w:rsid w:val="393F251C"/>
    <w:rsid w:val="3F1A1142"/>
    <w:rsid w:val="3F9115F7"/>
    <w:rsid w:val="425008DD"/>
    <w:rsid w:val="454C788B"/>
    <w:rsid w:val="474B0490"/>
    <w:rsid w:val="5052092F"/>
    <w:rsid w:val="55C571C8"/>
    <w:rsid w:val="55F54236"/>
    <w:rsid w:val="57043EBC"/>
    <w:rsid w:val="573C1098"/>
    <w:rsid w:val="57B40121"/>
    <w:rsid w:val="5A286265"/>
    <w:rsid w:val="5E6E2DD8"/>
    <w:rsid w:val="5EC739B8"/>
    <w:rsid w:val="5EEC01A1"/>
    <w:rsid w:val="5FF218CA"/>
    <w:rsid w:val="60206354"/>
    <w:rsid w:val="60787F3E"/>
    <w:rsid w:val="60FA0674"/>
    <w:rsid w:val="66576211"/>
    <w:rsid w:val="67D070E2"/>
    <w:rsid w:val="687C07E7"/>
    <w:rsid w:val="68C55CEA"/>
    <w:rsid w:val="693343A6"/>
    <w:rsid w:val="6A077B8E"/>
    <w:rsid w:val="6A7A015B"/>
    <w:rsid w:val="6ACD3601"/>
    <w:rsid w:val="6E045680"/>
    <w:rsid w:val="6E906D9A"/>
    <w:rsid w:val="719F7369"/>
    <w:rsid w:val="71A32941"/>
    <w:rsid w:val="727F515C"/>
    <w:rsid w:val="733073FE"/>
    <w:rsid w:val="78A53442"/>
    <w:rsid w:val="79B70C36"/>
    <w:rsid w:val="7FB0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heme="minorBidi"/>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Plain Text"/>
    <w:basedOn w:val="1"/>
    <w:qFormat/>
    <w:uiPriority w:val="0"/>
    <w:rPr>
      <w:rFonts w:ascii="宋体" w:hAnsi="Courier New"/>
    </w:rPr>
  </w:style>
  <w:style w:type="paragraph" w:styleId="4">
    <w:name w:val="footer"/>
    <w:basedOn w:val="1"/>
    <w:qFormat/>
    <w:uiPriority w:val="0"/>
    <w:pPr>
      <w:tabs>
        <w:tab w:val="center" w:pos="4153"/>
        <w:tab w:val="right" w:pos="8306"/>
      </w:tabs>
      <w:snapToGrid w:val="0"/>
      <w:jc w:val="left"/>
    </w:pPr>
    <w:rPr>
      <w:sz w:val="18"/>
      <w:szCs w:val="18"/>
    </w:rPr>
  </w:style>
  <w:style w:type="character" w:styleId="7">
    <w:name w:val="page number"/>
    <w:basedOn w:val="6"/>
    <w:qFormat/>
    <w:uiPriority w:val="0"/>
  </w:style>
  <w:style w:type="paragraph" w:customStyle="1" w:styleId="8">
    <w:name w:val="标准文件_附录章标题"/>
    <w:next w:val="9"/>
    <w:qFormat/>
    <w:uiPriority w:val="0"/>
    <w:pPr>
      <w:numPr>
        <w:ilvl w:val="1"/>
        <w:numId w:val="1"/>
      </w:numPr>
      <w:wordWrap w:val="0"/>
      <w:overflowPunct w:val="0"/>
      <w:autoSpaceDE w:val="0"/>
      <w:spacing w:before="50" w:beforeLines="50" w:after="50" w:afterLines="50"/>
      <w:ind w:right="-50" w:rightChars="-50"/>
      <w:jc w:val="both"/>
      <w:textAlignment w:val="baseline"/>
      <w:outlineLvl w:val="1"/>
    </w:pPr>
    <w:rPr>
      <w:rFonts w:ascii="黑体" w:hAnsi="Times New Roman" w:eastAsia="黑体" w:cs="Times New Roman"/>
      <w:kern w:val="21"/>
      <w:sz w:val="21"/>
      <w:lang w:val="en-US" w:eastAsia="zh-CN" w:bidi="ar-SA"/>
    </w:rPr>
  </w:style>
  <w:style w:type="paragraph" w:customStyle="1" w:styleId="9">
    <w:name w:val="标准文件_段"/>
    <w:qFormat/>
    <w:uiPriority w:val="0"/>
    <w:pPr>
      <w:tabs>
        <w:tab w:val="left" w:pos="9196"/>
      </w:tabs>
      <w:autoSpaceDE w:val="0"/>
      <w:autoSpaceDN w:val="0"/>
      <w:adjustRightInd w:val="0"/>
      <w:snapToGrid w:val="0"/>
      <w:spacing w:line="360" w:lineRule="auto"/>
      <w:ind w:right="-17"/>
      <w:jc w:val="both"/>
      <w:outlineLvl w:val="0"/>
    </w:pPr>
    <w:rPr>
      <w:rFonts w:ascii="宋体" w:hAnsi="宋体" w:eastAsia="宋体" w:cs="Times New Roman"/>
      <w:color w:val="FF0000"/>
      <w:spacing w:val="2"/>
      <w:sz w:val="24"/>
      <w:szCs w:val="24"/>
      <w:lang w:val="en-US" w:eastAsia="zh-CN" w:bidi="ar-SA"/>
    </w:rPr>
  </w:style>
  <w:style w:type="character" w:customStyle="1" w:styleId="10">
    <w:name w:val="MTEquationSection"/>
    <w:basedOn w:val="6"/>
    <w:qFormat/>
    <w:uiPriority w:val="0"/>
    <w:rPr>
      <w:rFonts w:eastAsia="黑体"/>
      <w:vanish/>
      <w:color w:val="FF0000"/>
      <w:sz w:val="84"/>
    </w:rPr>
  </w:style>
  <w:style w:type="paragraph" w:customStyle="1" w:styleId="11">
    <w:name w:val="标准文件_附录表标题"/>
    <w:next w:val="1"/>
    <w:qFormat/>
    <w:uiPriority w:val="99"/>
    <w:pPr>
      <w:jc w:val="center"/>
      <w:textAlignment w:val="baseline"/>
    </w:pPr>
    <w:rPr>
      <w:rFonts w:ascii="黑体" w:hAnsi="Times New Roman" w:eastAsia="黑体" w:cs="Times New Roman"/>
      <w:kern w:val="21"/>
      <w:sz w:val="21"/>
      <w:szCs w:val="20"/>
      <w:lang w:val="en-US" w:eastAsia="zh-CN" w:bidi="ar-SA"/>
    </w:rPr>
  </w:style>
  <w:style w:type="paragraph" w:customStyle="1" w:styleId="12">
    <w:name w:val="标准文件_附录一级条标题"/>
    <w:basedOn w:val="8"/>
    <w:next w:val="1"/>
    <w:qFormat/>
    <w:uiPriority w:val="0"/>
    <w:pPr>
      <w:numPr>
        <w:ilvl w:val="2"/>
        <w:numId w:val="1"/>
      </w:numPr>
      <w:autoSpaceDN w:val="0"/>
      <w:spacing w:before="0" w:beforeLines="0" w:after="0" w:afterLines="0"/>
      <w:outlineLvl w:val="2"/>
    </w:pPr>
    <w:rPr>
      <w:spacing w:val="2"/>
    </w:rPr>
  </w:style>
</w:styles>
</file>

<file path=word/_rels/document.xml.rels><?xml version="1.0" encoding="UTF-8" standalone="yes"?>
<Relationships xmlns="http://schemas.openxmlformats.org/package/2006/relationships"><Relationship Id="rId99" Type="http://schemas.openxmlformats.org/officeDocument/2006/relationships/image" Target="media/image50.wmf"/><Relationship Id="rId98" Type="http://schemas.openxmlformats.org/officeDocument/2006/relationships/image" Target="media/image49.wmf"/><Relationship Id="rId97" Type="http://schemas.openxmlformats.org/officeDocument/2006/relationships/oleObject" Target="embeddings/oleObject46.bin"/><Relationship Id="rId96" Type="http://schemas.openxmlformats.org/officeDocument/2006/relationships/image" Target="media/image48.wmf"/><Relationship Id="rId95" Type="http://schemas.openxmlformats.org/officeDocument/2006/relationships/oleObject" Target="embeddings/oleObject45.bin"/><Relationship Id="rId94" Type="http://schemas.openxmlformats.org/officeDocument/2006/relationships/image" Target="media/image47.wmf"/><Relationship Id="rId93" Type="http://schemas.openxmlformats.org/officeDocument/2006/relationships/oleObject" Target="embeddings/oleObject44.bin"/><Relationship Id="rId92" Type="http://schemas.openxmlformats.org/officeDocument/2006/relationships/image" Target="media/image46.wmf"/><Relationship Id="rId91" Type="http://schemas.openxmlformats.org/officeDocument/2006/relationships/oleObject" Target="embeddings/oleObject43.bin"/><Relationship Id="rId90" Type="http://schemas.openxmlformats.org/officeDocument/2006/relationships/image" Target="media/image45.wmf"/><Relationship Id="rId9" Type="http://schemas.openxmlformats.org/officeDocument/2006/relationships/image" Target="media/image5.wmf"/><Relationship Id="rId89" Type="http://schemas.openxmlformats.org/officeDocument/2006/relationships/oleObject" Target="embeddings/oleObject42.bin"/><Relationship Id="rId88" Type="http://schemas.openxmlformats.org/officeDocument/2006/relationships/image" Target="media/image44.wmf"/><Relationship Id="rId87" Type="http://schemas.openxmlformats.org/officeDocument/2006/relationships/oleObject" Target="embeddings/oleObject41.bin"/><Relationship Id="rId86" Type="http://schemas.openxmlformats.org/officeDocument/2006/relationships/oleObject" Target="embeddings/oleObject40.bin"/><Relationship Id="rId85" Type="http://schemas.openxmlformats.org/officeDocument/2006/relationships/image" Target="media/image43.wmf"/><Relationship Id="rId84" Type="http://schemas.openxmlformats.org/officeDocument/2006/relationships/oleObject" Target="embeddings/oleObject39.bin"/><Relationship Id="rId83" Type="http://schemas.openxmlformats.org/officeDocument/2006/relationships/image" Target="media/image42.wmf"/><Relationship Id="rId82" Type="http://schemas.openxmlformats.org/officeDocument/2006/relationships/oleObject" Target="embeddings/oleObject38.bin"/><Relationship Id="rId81" Type="http://schemas.openxmlformats.org/officeDocument/2006/relationships/image" Target="media/image41.wmf"/><Relationship Id="rId80" Type="http://schemas.openxmlformats.org/officeDocument/2006/relationships/oleObject" Target="embeddings/oleObject37.bin"/><Relationship Id="rId8" Type="http://schemas.openxmlformats.org/officeDocument/2006/relationships/image" Target="media/image4.wmf"/><Relationship Id="rId79" Type="http://schemas.openxmlformats.org/officeDocument/2006/relationships/image" Target="media/image40.wmf"/><Relationship Id="rId78" Type="http://schemas.openxmlformats.org/officeDocument/2006/relationships/oleObject" Target="embeddings/oleObject36.bin"/><Relationship Id="rId77" Type="http://schemas.openxmlformats.org/officeDocument/2006/relationships/image" Target="media/image39.wmf"/><Relationship Id="rId76" Type="http://schemas.openxmlformats.org/officeDocument/2006/relationships/oleObject" Target="embeddings/oleObject35.bin"/><Relationship Id="rId75" Type="http://schemas.openxmlformats.org/officeDocument/2006/relationships/image" Target="media/image38.wmf"/><Relationship Id="rId74" Type="http://schemas.openxmlformats.org/officeDocument/2006/relationships/oleObject" Target="embeddings/oleObject34.bin"/><Relationship Id="rId73" Type="http://schemas.openxmlformats.org/officeDocument/2006/relationships/image" Target="media/image37.wmf"/><Relationship Id="rId72" Type="http://schemas.openxmlformats.org/officeDocument/2006/relationships/oleObject" Target="embeddings/oleObject33.bin"/><Relationship Id="rId71" Type="http://schemas.openxmlformats.org/officeDocument/2006/relationships/image" Target="media/image36.wmf"/><Relationship Id="rId70" Type="http://schemas.openxmlformats.org/officeDocument/2006/relationships/oleObject" Target="embeddings/oleObject32.bin"/><Relationship Id="rId7" Type="http://schemas.openxmlformats.org/officeDocument/2006/relationships/image" Target="media/image3.wmf"/><Relationship Id="rId69" Type="http://schemas.openxmlformats.org/officeDocument/2006/relationships/image" Target="media/image35.wmf"/><Relationship Id="rId68" Type="http://schemas.openxmlformats.org/officeDocument/2006/relationships/oleObject" Target="embeddings/oleObject31.bin"/><Relationship Id="rId67" Type="http://schemas.openxmlformats.org/officeDocument/2006/relationships/image" Target="media/image34.wmf"/><Relationship Id="rId66" Type="http://schemas.openxmlformats.org/officeDocument/2006/relationships/oleObject" Target="embeddings/oleObject30.bin"/><Relationship Id="rId65" Type="http://schemas.openxmlformats.org/officeDocument/2006/relationships/image" Target="media/image33.wmf"/><Relationship Id="rId64" Type="http://schemas.openxmlformats.org/officeDocument/2006/relationships/oleObject" Target="embeddings/oleObject29.bin"/><Relationship Id="rId63" Type="http://schemas.openxmlformats.org/officeDocument/2006/relationships/image" Target="media/image32.wmf"/><Relationship Id="rId62" Type="http://schemas.openxmlformats.org/officeDocument/2006/relationships/oleObject" Target="embeddings/oleObject28.bin"/><Relationship Id="rId61" Type="http://schemas.openxmlformats.org/officeDocument/2006/relationships/image" Target="media/image31.wmf"/><Relationship Id="rId60" Type="http://schemas.openxmlformats.org/officeDocument/2006/relationships/oleObject" Target="embeddings/oleObject27.bin"/><Relationship Id="rId6" Type="http://schemas.openxmlformats.org/officeDocument/2006/relationships/image" Target="media/image2.wmf"/><Relationship Id="rId59" Type="http://schemas.openxmlformats.org/officeDocument/2006/relationships/image" Target="media/image30.wmf"/><Relationship Id="rId58" Type="http://schemas.openxmlformats.org/officeDocument/2006/relationships/oleObject" Target="embeddings/oleObject26.bin"/><Relationship Id="rId57" Type="http://schemas.openxmlformats.org/officeDocument/2006/relationships/image" Target="media/image29.wmf"/><Relationship Id="rId56" Type="http://schemas.openxmlformats.org/officeDocument/2006/relationships/oleObject" Target="embeddings/oleObject25.bin"/><Relationship Id="rId55" Type="http://schemas.openxmlformats.org/officeDocument/2006/relationships/image" Target="media/image28.wmf"/><Relationship Id="rId54" Type="http://schemas.openxmlformats.org/officeDocument/2006/relationships/oleObject" Target="embeddings/oleObject24.bin"/><Relationship Id="rId53" Type="http://schemas.openxmlformats.org/officeDocument/2006/relationships/image" Target="media/image27.wmf"/><Relationship Id="rId52" Type="http://schemas.openxmlformats.org/officeDocument/2006/relationships/oleObject" Target="embeddings/oleObject23.bin"/><Relationship Id="rId51" Type="http://schemas.openxmlformats.org/officeDocument/2006/relationships/image" Target="media/image26.wmf"/><Relationship Id="rId50" Type="http://schemas.openxmlformats.org/officeDocument/2006/relationships/oleObject" Target="embeddings/oleObject22.bin"/><Relationship Id="rId5" Type="http://schemas.openxmlformats.org/officeDocument/2006/relationships/image" Target="media/image1.wmf"/><Relationship Id="rId49" Type="http://schemas.openxmlformats.org/officeDocument/2006/relationships/image" Target="media/image25.wmf"/><Relationship Id="rId48" Type="http://schemas.openxmlformats.org/officeDocument/2006/relationships/oleObject" Target="embeddings/oleObject21.bin"/><Relationship Id="rId47" Type="http://schemas.openxmlformats.org/officeDocument/2006/relationships/image" Target="media/image24.wmf"/><Relationship Id="rId46" Type="http://schemas.openxmlformats.org/officeDocument/2006/relationships/oleObject" Target="embeddings/oleObject20.bin"/><Relationship Id="rId45" Type="http://schemas.openxmlformats.org/officeDocument/2006/relationships/image" Target="media/image23.wmf"/><Relationship Id="rId44" Type="http://schemas.openxmlformats.org/officeDocument/2006/relationships/oleObject" Target="embeddings/oleObject19.bin"/><Relationship Id="rId43" Type="http://schemas.openxmlformats.org/officeDocument/2006/relationships/image" Target="media/image22.wmf"/><Relationship Id="rId42" Type="http://schemas.openxmlformats.org/officeDocument/2006/relationships/oleObject" Target="embeddings/oleObject18.bin"/><Relationship Id="rId41" Type="http://schemas.openxmlformats.org/officeDocument/2006/relationships/image" Target="media/image21.wmf"/><Relationship Id="rId40" Type="http://schemas.openxmlformats.org/officeDocument/2006/relationships/oleObject" Target="embeddings/oleObject17.bin"/><Relationship Id="rId4" Type="http://schemas.openxmlformats.org/officeDocument/2006/relationships/oleObject" Target="embeddings/oleObject1.bin"/><Relationship Id="rId39" Type="http://schemas.openxmlformats.org/officeDocument/2006/relationships/image" Target="media/image20.wmf"/><Relationship Id="rId38" Type="http://schemas.openxmlformats.org/officeDocument/2006/relationships/oleObject" Target="embeddings/oleObject16.bin"/><Relationship Id="rId37" Type="http://schemas.openxmlformats.org/officeDocument/2006/relationships/image" Target="media/image19.wmf"/><Relationship Id="rId36" Type="http://schemas.openxmlformats.org/officeDocument/2006/relationships/oleObject" Target="embeddings/oleObject15.bin"/><Relationship Id="rId35" Type="http://schemas.openxmlformats.org/officeDocument/2006/relationships/image" Target="media/image18.wmf"/><Relationship Id="rId34" Type="http://schemas.openxmlformats.org/officeDocument/2006/relationships/oleObject" Target="embeddings/oleObject14.bin"/><Relationship Id="rId33" Type="http://schemas.openxmlformats.org/officeDocument/2006/relationships/image" Target="media/image17.wmf"/><Relationship Id="rId32" Type="http://schemas.openxmlformats.org/officeDocument/2006/relationships/oleObject" Target="embeddings/oleObject13.bin"/><Relationship Id="rId31" Type="http://schemas.openxmlformats.org/officeDocument/2006/relationships/image" Target="media/image16.wmf"/><Relationship Id="rId30" Type="http://schemas.openxmlformats.org/officeDocument/2006/relationships/oleObject" Target="embeddings/oleObject12.bin"/><Relationship Id="rId3" Type="http://schemas.openxmlformats.org/officeDocument/2006/relationships/theme" Target="theme/theme1.xml"/><Relationship Id="rId29" Type="http://schemas.openxmlformats.org/officeDocument/2006/relationships/image" Target="media/image15.wmf"/><Relationship Id="rId28" Type="http://schemas.openxmlformats.org/officeDocument/2006/relationships/oleObject" Target="embeddings/oleObject11.bin"/><Relationship Id="rId27" Type="http://schemas.openxmlformats.org/officeDocument/2006/relationships/image" Target="media/image14.wmf"/><Relationship Id="rId26" Type="http://schemas.openxmlformats.org/officeDocument/2006/relationships/oleObject" Target="embeddings/oleObject10.bin"/><Relationship Id="rId25" Type="http://schemas.openxmlformats.org/officeDocument/2006/relationships/image" Target="media/image13.wmf"/><Relationship Id="rId24" Type="http://schemas.openxmlformats.org/officeDocument/2006/relationships/oleObject" Target="embeddings/oleObject9.bin"/><Relationship Id="rId23" Type="http://schemas.openxmlformats.org/officeDocument/2006/relationships/image" Target="media/image12.wmf"/><Relationship Id="rId221" Type="http://schemas.openxmlformats.org/officeDocument/2006/relationships/fontTable" Target="fontTable.xml"/><Relationship Id="rId220" Type="http://schemas.openxmlformats.org/officeDocument/2006/relationships/numbering" Target="numbering.xml"/><Relationship Id="rId22" Type="http://schemas.openxmlformats.org/officeDocument/2006/relationships/oleObject" Target="embeddings/oleObject8.bin"/><Relationship Id="rId219" Type="http://schemas.openxmlformats.org/officeDocument/2006/relationships/image" Target="media/image103.wmf"/><Relationship Id="rId218" Type="http://schemas.openxmlformats.org/officeDocument/2006/relationships/oleObject" Target="embeddings/oleObject113.bin"/><Relationship Id="rId217" Type="http://schemas.openxmlformats.org/officeDocument/2006/relationships/image" Target="media/image102.wmf"/><Relationship Id="rId216" Type="http://schemas.openxmlformats.org/officeDocument/2006/relationships/oleObject" Target="embeddings/oleObject112.bin"/><Relationship Id="rId215" Type="http://schemas.openxmlformats.org/officeDocument/2006/relationships/oleObject" Target="embeddings/oleObject111.bin"/><Relationship Id="rId214" Type="http://schemas.openxmlformats.org/officeDocument/2006/relationships/oleObject" Target="embeddings/oleObject110.bin"/><Relationship Id="rId213" Type="http://schemas.openxmlformats.org/officeDocument/2006/relationships/oleObject" Target="embeddings/oleObject109.bin"/><Relationship Id="rId212" Type="http://schemas.openxmlformats.org/officeDocument/2006/relationships/oleObject" Target="embeddings/oleObject108.bin"/><Relationship Id="rId211" Type="http://schemas.openxmlformats.org/officeDocument/2006/relationships/image" Target="media/image101.wmf"/><Relationship Id="rId210" Type="http://schemas.openxmlformats.org/officeDocument/2006/relationships/oleObject" Target="embeddings/oleObject107.bin"/><Relationship Id="rId21" Type="http://schemas.openxmlformats.org/officeDocument/2006/relationships/image" Target="media/image11.wmf"/><Relationship Id="rId209" Type="http://schemas.openxmlformats.org/officeDocument/2006/relationships/oleObject" Target="embeddings/oleObject106.bin"/><Relationship Id="rId208" Type="http://schemas.openxmlformats.org/officeDocument/2006/relationships/oleObject" Target="embeddings/oleObject105.bin"/><Relationship Id="rId207" Type="http://schemas.openxmlformats.org/officeDocument/2006/relationships/image" Target="media/image100.wmf"/><Relationship Id="rId206" Type="http://schemas.openxmlformats.org/officeDocument/2006/relationships/oleObject" Target="embeddings/oleObject104.bin"/><Relationship Id="rId205" Type="http://schemas.openxmlformats.org/officeDocument/2006/relationships/oleObject" Target="embeddings/oleObject103.bin"/><Relationship Id="rId204" Type="http://schemas.openxmlformats.org/officeDocument/2006/relationships/image" Target="media/image99.wmf"/><Relationship Id="rId203" Type="http://schemas.openxmlformats.org/officeDocument/2006/relationships/oleObject" Target="embeddings/oleObject102.bin"/><Relationship Id="rId202" Type="http://schemas.openxmlformats.org/officeDocument/2006/relationships/image" Target="media/image98.wmf"/><Relationship Id="rId201" Type="http://schemas.openxmlformats.org/officeDocument/2006/relationships/oleObject" Target="embeddings/oleObject101.bin"/><Relationship Id="rId200" Type="http://schemas.openxmlformats.org/officeDocument/2006/relationships/image" Target="media/image97.wmf"/><Relationship Id="rId20" Type="http://schemas.openxmlformats.org/officeDocument/2006/relationships/oleObject" Target="embeddings/oleObject7.bin"/><Relationship Id="rId2" Type="http://schemas.openxmlformats.org/officeDocument/2006/relationships/settings" Target="settings.xml"/><Relationship Id="rId199" Type="http://schemas.openxmlformats.org/officeDocument/2006/relationships/oleObject" Target="embeddings/oleObject100.bin"/><Relationship Id="rId198" Type="http://schemas.openxmlformats.org/officeDocument/2006/relationships/oleObject" Target="embeddings/oleObject99.bin"/><Relationship Id="rId197" Type="http://schemas.openxmlformats.org/officeDocument/2006/relationships/image" Target="media/image96.wmf"/><Relationship Id="rId196" Type="http://schemas.openxmlformats.org/officeDocument/2006/relationships/oleObject" Target="embeddings/oleObject98.bin"/><Relationship Id="rId195" Type="http://schemas.openxmlformats.org/officeDocument/2006/relationships/image" Target="media/image95.wmf"/><Relationship Id="rId194" Type="http://schemas.openxmlformats.org/officeDocument/2006/relationships/oleObject" Target="embeddings/oleObject97.bin"/><Relationship Id="rId193" Type="http://schemas.openxmlformats.org/officeDocument/2006/relationships/image" Target="media/image94.wmf"/><Relationship Id="rId192" Type="http://schemas.openxmlformats.org/officeDocument/2006/relationships/oleObject" Target="embeddings/oleObject96.bin"/><Relationship Id="rId191" Type="http://schemas.openxmlformats.org/officeDocument/2006/relationships/oleObject" Target="embeddings/oleObject95.bin"/><Relationship Id="rId190" Type="http://schemas.openxmlformats.org/officeDocument/2006/relationships/image" Target="media/image93.wmf"/><Relationship Id="rId19" Type="http://schemas.openxmlformats.org/officeDocument/2006/relationships/image" Target="media/image10.wmf"/><Relationship Id="rId189" Type="http://schemas.openxmlformats.org/officeDocument/2006/relationships/oleObject" Target="embeddings/oleObject94.bin"/><Relationship Id="rId188" Type="http://schemas.openxmlformats.org/officeDocument/2006/relationships/image" Target="media/image92.wmf"/><Relationship Id="rId187" Type="http://schemas.openxmlformats.org/officeDocument/2006/relationships/oleObject" Target="embeddings/oleObject93.bin"/><Relationship Id="rId186" Type="http://schemas.openxmlformats.org/officeDocument/2006/relationships/oleObject" Target="embeddings/oleObject92.bin"/><Relationship Id="rId185" Type="http://schemas.openxmlformats.org/officeDocument/2006/relationships/image" Target="media/image91.wmf"/><Relationship Id="rId184" Type="http://schemas.openxmlformats.org/officeDocument/2006/relationships/oleObject" Target="embeddings/oleObject91.bin"/><Relationship Id="rId183" Type="http://schemas.openxmlformats.org/officeDocument/2006/relationships/image" Target="media/image90.wmf"/><Relationship Id="rId182" Type="http://schemas.openxmlformats.org/officeDocument/2006/relationships/oleObject" Target="embeddings/oleObject90.bin"/><Relationship Id="rId181" Type="http://schemas.openxmlformats.org/officeDocument/2006/relationships/image" Target="media/image89.wmf"/><Relationship Id="rId180" Type="http://schemas.openxmlformats.org/officeDocument/2006/relationships/oleObject" Target="embeddings/oleObject89.bin"/><Relationship Id="rId18" Type="http://schemas.openxmlformats.org/officeDocument/2006/relationships/oleObject" Target="embeddings/oleObject6.bin"/><Relationship Id="rId179" Type="http://schemas.openxmlformats.org/officeDocument/2006/relationships/image" Target="media/image88.wmf"/><Relationship Id="rId178" Type="http://schemas.openxmlformats.org/officeDocument/2006/relationships/oleObject" Target="embeddings/oleObject88.bin"/><Relationship Id="rId177" Type="http://schemas.openxmlformats.org/officeDocument/2006/relationships/image" Target="media/image87.wmf"/><Relationship Id="rId176" Type="http://schemas.openxmlformats.org/officeDocument/2006/relationships/oleObject" Target="embeddings/oleObject87.bin"/><Relationship Id="rId175" Type="http://schemas.openxmlformats.org/officeDocument/2006/relationships/image" Target="media/image86.wmf"/><Relationship Id="rId174" Type="http://schemas.openxmlformats.org/officeDocument/2006/relationships/oleObject" Target="embeddings/oleObject86.bin"/><Relationship Id="rId173" Type="http://schemas.openxmlformats.org/officeDocument/2006/relationships/image" Target="media/image85.wmf"/><Relationship Id="rId172" Type="http://schemas.openxmlformats.org/officeDocument/2006/relationships/oleObject" Target="embeddings/oleObject85.bin"/><Relationship Id="rId171" Type="http://schemas.openxmlformats.org/officeDocument/2006/relationships/image" Target="media/image84.wmf"/><Relationship Id="rId170" Type="http://schemas.openxmlformats.org/officeDocument/2006/relationships/oleObject" Target="embeddings/oleObject84.bin"/><Relationship Id="rId17" Type="http://schemas.openxmlformats.org/officeDocument/2006/relationships/image" Target="media/image9.wmf"/><Relationship Id="rId169" Type="http://schemas.openxmlformats.org/officeDocument/2006/relationships/image" Target="media/image83.wmf"/><Relationship Id="rId168" Type="http://schemas.openxmlformats.org/officeDocument/2006/relationships/oleObject" Target="embeddings/oleObject83.bin"/><Relationship Id="rId167" Type="http://schemas.openxmlformats.org/officeDocument/2006/relationships/image" Target="media/image82.wmf"/><Relationship Id="rId166" Type="http://schemas.openxmlformats.org/officeDocument/2006/relationships/oleObject" Target="embeddings/oleObject82.bin"/><Relationship Id="rId165" Type="http://schemas.openxmlformats.org/officeDocument/2006/relationships/image" Target="media/image81.wmf"/><Relationship Id="rId164" Type="http://schemas.openxmlformats.org/officeDocument/2006/relationships/oleObject" Target="embeddings/oleObject81.bin"/><Relationship Id="rId163" Type="http://schemas.openxmlformats.org/officeDocument/2006/relationships/image" Target="media/image80.wmf"/><Relationship Id="rId162" Type="http://schemas.openxmlformats.org/officeDocument/2006/relationships/oleObject" Target="embeddings/oleObject80.bin"/><Relationship Id="rId161" Type="http://schemas.openxmlformats.org/officeDocument/2006/relationships/image" Target="media/image79.wmf"/><Relationship Id="rId160" Type="http://schemas.openxmlformats.org/officeDocument/2006/relationships/oleObject" Target="embeddings/oleObject79.bin"/><Relationship Id="rId16" Type="http://schemas.openxmlformats.org/officeDocument/2006/relationships/oleObject" Target="embeddings/oleObject5.bin"/><Relationship Id="rId159" Type="http://schemas.openxmlformats.org/officeDocument/2006/relationships/image" Target="media/image78.wmf"/><Relationship Id="rId158" Type="http://schemas.openxmlformats.org/officeDocument/2006/relationships/oleObject" Target="embeddings/oleObject78.bin"/><Relationship Id="rId157" Type="http://schemas.openxmlformats.org/officeDocument/2006/relationships/image" Target="media/image77.wmf"/><Relationship Id="rId156" Type="http://schemas.openxmlformats.org/officeDocument/2006/relationships/oleObject" Target="embeddings/oleObject77.bin"/><Relationship Id="rId155" Type="http://schemas.openxmlformats.org/officeDocument/2006/relationships/image" Target="media/image76.wmf"/><Relationship Id="rId154" Type="http://schemas.openxmlformats.org/officeDocument/2006/relationships/oleObject" Target="embeddings/oleObject76.bin"/><Relationship Id="rId153" Type="http://schemas.openxmlformats.org/officeDocument/2006/relationships/image" Target="media/image75.wmf"/><Relationship Id="rId152" Type="http://schemas.openxmlformats.org/officeDocument/2006/relationships/oleObject" Target="embeddings/oleObject75.bin"/><Relationship Id="rId151" Type="http://schemas.openxmlformats.org/officeDocument/2006/relationships/image" Target="media/image74.wmf"/><Relationship Id="rId150" Type="http://schemas.openxmlformats.org/officeDocument/2006/relationships/oleObject" Target="embeddings/oleObject74.bin"/><Relationship Id="rId15" Type="http://schemas.openxmlformats.org/officeDocument/2006/relationships/image" Target="media/image8.wmf"/><Relationship Id="rId149" Type="http://schemas.openxmlformats.org/officeDocument/2006/relationships/image" Target="media/image73.wmf"/><Relationship Id="rId148" Type="http://schemas.openxmlformats.org/officeDocument/2006/relationships/oleObject" Target="embeddings/oleObject73.bin"/><Relationship Id="rId147" Type="http://schemas.openxmlformats.org/officeDocument/2006/relationships/image" Target="media/image72.wmf"/><Relationship Id="rId146" Type="http://schemas.openxmlformats.org/officeDocument/2006/relationships/oleObject" Target="embeddings/oleObject72.bin"/><Relationship Id="rId145" Type="http://schemas.openxmlformats.org/officeDocument/2006/relationships/image" Target="media/image71.wmf"/><Relationship Id="rId144" Type="http://schemas.openxmlformats.org/officeDocument/2006/relationships/oleObject" Target="embeddings/oleObject71.bin"/><Relationship Id="rId143" Type="http://schemas.openxmlformats.org/officeDocument/2006/relationships/image" Target="media/image70.wmf"/><Relationship Id="rId142" Type="http://schemas.openxmlformats.org/officeDocument/2006/relationships/oleObject" Target="embeddings/oleObject70.bin"/><Relationship Id="rId141" Type="http://schemas.openxmlformats.org/officeDocument/2006/relationships/image" Target="media/image69.wmf"/><Relationship Id="rId140" Type="http://schemas.openxmlformats.org/officeDocument/2006/relationships/oleObject" Target="embeddings/oleObject69.bin"/><Relationship Id="rId14" Type="http://schemas.openxmlformats.org/officeDocument/2006/relationships/oleObject" Target="embeddings/oleObject4.bin"/><Relationship Id="rId139" Type="http://schemas.openxmlformats.org/officeDocument/2006/relationships/image" Target="media/image68.wmf"/><Relationship Id="rId138" Type="http://schemas.openxmlformats.org/officeDocument/2006/relationships/oleObject" Target="embeddings/oleObject68.bin"/><Relationship Id="rId137" Type="http://schemas.openxmlformats.org/officeDocument/2006/relationships/oleObject" Target="embeddings/oleObject67.bin"/><Relationship Id="rId136" Type="http://schemas.openxmlformats.org/officeDocument/2006/relationships/image" Target="media/image67.wmf"/><Relationship Id="rId135" Type="http://schemas.openxmlformats.org/officeDocument/2006/relationships/oleObject" Target="embeddings/oleObject66.bin"/><Relationship Id="rId134" Type="http://schemas.openxmlformats.org/officeDocument/2006/relationships/oleObject" Target="embeddings/oleObject65.bin"/><Relationship Id="rId133" Type="http://schemas.openxmlformats.org/officeDocument/2006/relationships/image" Target="media/image66.wmf"/><Relationship Id="rId132" Type="http://schemas.openxmlformats.org/officeDocument/2006/relationships/oleObject" Target="embeddings/oleObject64.bin"/><Relationship Id="rId131" Type="http://schemas.openxmlformats.org/officeDocument/2006/relationships/image" Target="media/image65.wmf"/><Relationship Id="rId130" Type="http://schemas.openxmlformats.org/officeDocument/2006/relationships/oleObject" Target="embeddings/oleObject63.bin"/><Relationship Id="rId13" Type="http://schemas.openxmlformats.org/officeDocument/2006/relationships/image" Target="media/image7.wmf"/><Relationship Id="rId129" Type="http://schemas.openxmlformats.org/officeDocument/2006/relationships/oleObject" Target="embeddings/oleObject62.bin"/><Relationship Id="rId128" Type="http://schemas.openxmlformats.org/officeDocument/2006/relationships/image" Target="media/image64.wmf"/><Relationship Id="rId127" Type="http://schemas.openxmlformats.org/officeDocument/2006/relationships/oleObject" Target="embeddings/oleObject61.bin"/><Relationship Id="rId126" Type="http://schemas.openxmlformats.org/officeDocument/2006/relationships/image" Target="media/image63.wmf"/><Relationship Id="rId125" Type="http://schemas.openxmlformats.org/officeDocument/2006/relationships/oleObject" Target="embeddings/oleObject60.bin"/><Relationship Id="rId124" Type="http://schemas.openxmlformats.org/officeDocument/2006/relationships/image" Target="media/image62.wmf"/><Relationship Id="rId123" Type="http://schemas.openxmlformats.org/officeDocument/2006/relationships/oleObject" Target="embeddings/oleObject59.bin"/><Relationship Id="rId122" Type="http://schemas.openxmlformats.org/officeDocument/2006/relationships/image" Target="media/image61.wmf"/><Relationship Id="rId121" Type="http://schemas.openxmlformats.org/officeDocument/2006/relationships/oleObject" Target="embeddings/oleObject58.bin"/><Relationship Id="rId120" Type="http://schemas.openxmlformats.org/officeDocument/2006/relationships/image" Target="media/image60.wmf"/><Relationship Id="rId12" Type="http://schemas.openxmlformats.org/officeDocument/2006/relationships/oleObject" Target="embeddings/oleObject3.bin"/><Relationship Id="rId119" Type="http://schemas.openxmlformats.org/officeDocument/2006/relationships/oleObject" Target="embeddings/oleObject57.bin"/><Relationship Id="rId118" Type="http://schemas.openxmlformats.org/officeDocument/2006/relationships/image" Target="media/image59.wmf"/><Relationship Id="rId117" Type="http://schemas.openxmlformats.org/officeDocument/2006/relationships/oleObject" Target="embeddings/oleObject56.bin"/><Relationship Id="rId116" Type="http://schemas.openxmlformats.org/officeDocument/2006/relationships/image" Target="media/image58.wmf"/><Relationship Id="rId115" Type="http://schemas.openxmlformats.org/officeDocument/2006/relationships/oleObject" Target="embeddings/oleObject55.bin"/><Relationship Id="rId114" Type="http://schemas.openxmlformats.org/officeDocument/2006/relationships/image" Target="media/image57.wmf"/><Relationship Id="rId113" Type="http://schemas.openxmlformats.org/officeDocument/2006/relationships/oleObject" Target="embeddings/oleObject54.bin"/><Relationship Id="rId112" Type="http://schemas.openxmlformats.org/officeDocument/2006/relationships/image" Target="media/image56.wmf"/><Relationship Id="rId111" Type="http://schemas.openxmlformats.org/officeDocument/2006/relationships/oleObject" Target="embeddings/oleObject53.bin"/><Relationship Id="rId110" Type="http://schemas.openxmlformats.org/officeDocument/2006/relationships/oleObject" Target="embeddings/oleObject52.bin"/><Relationship Id="rId11" Type="http://schemas.openxmlformats.org/officeDocument/2006/relationships/image" Target="media/image6.wmf"/><Relationship Id="rId109" Type="http://schemas.openxmlformats.org/officeDocument/2006/relationships/image" Target="media/image55.wmf"/><Relationship Id="rId108" Type="http://schemas.openxmlformats.org/officeDocument/2006/relationships/oleObject" Target="embeddings/oleObject51.bin"/><Relationship Id="rId107" Type="http://schemas.openxmlformats.org/officeDocument/2006/relationships/image" Target="media/image54.wmf"/><Relationship Id="rId106" Type="http://schemas.openxmlformats.org/officeDocument/2006/relationships/oleObject" Target="embeddings/oleObject50.bin"/><Relationship Id="rId105" Type="http://schemas.openxmlformats.org/officeDocument/2006/relationships/image" Target="media/image53.wmf"/><Relationship Id="rId104" Type="http://schemas.openxmlformats.org/officeDocument/2006/relationships/oleObject" Target="embeddings/oleObject49.bin"/><Relationship Id="rId103" Type="http://schemas.openxmlformats.org/officeDocument/2006/relationships/image" Target="media/image52.wmf"/><Relationship Id="rId102" Type="http://schemas.openxmlformats.org/officeDocument/2006/relationships/oleObject" Target="embeddings/oleObject48.bin"/><Relationship Id="rId101" Type="http://schemas.openxmlformats.org/officeDocument/2006/relationships/image" Target="media/image51.wmf"/><Relationship Id="rId100" Type="http://schemas.openxmlformats.org/officeDocument/2006/relationships/oleObject" Target="embeddings/oleObject47.bin"/><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4145</Words>
  <Characters>5144</Characters>
  <Lines>0</Lines>
  <Paragraphs>0</Paragraphs>
  <TotalTime>29</TotalTime>
  <ScaleCrop>false</ScaleCrop>
  <LinksUpToDate>false</LinksUpToDate>
  <CharactersWithSpaces>5585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2026-08-02T07:03:00Z</dcterms:created>
  <dc:creator>寻</dc:creator>
  <cp:lastModifiedBy>黄未</cp:lastModifiedBy>
  <dcterms:modified xsi:type="dcterms:W3CDTF">2026-08-11T03:08:07Z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26EFB5D1A48A490DB6D3B310E2ED9827_11</vt:lpwstr>
  </property>
  <property fmtid="{D5CDD505-2E9C-101B-9397-08002B2CF9AE}" pid="4" name="KSOTemplateDocerSaveRecord">
    <vt:lpwstr>eyJoZGlkIjoiNDRiZWQ5NzlkMjE3Nzk2ODY5Mjk4OTE1NGIyMGUwZTIiLCJ1c2VySWQiOiIxMTUwNjMxMDcwIn0=</vt:lpwstr>
  </property>
</Properties>
</file>